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58F" w:rsidRDefault="00912671" w:rsidP="009C358F">
      <w:pPr>
        <w:tabs>
          <w:tab w:val="left" w:pos="468"/>
          <w:tab w:val="left" w:pos="1686"/>
          <w:tab w:val="left" w:pos="3158"/>
          <w:tab w:val="left" w:pos="4120"/>
          <w:tab w:val="left" w:pos="5592"/>
          <w:tab w:val="left" w:pos="6817"/>
          <w:tab w:val="left" w:pos="8021"/>
        </w:tabs>
        <w:rPr>
          <w:rStyle w:val="af9"/>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pt;margin-top:-.4pt;width:210pt;height:73.5pt;z-index:-251658752;mso-position-horizontal-relative:text;mso-position-vertical-relative:text" wrapcoords="3163 0 1234 3527 309 4188 -77 5290 -77 9037 0 11461 1003 14106 1311 14106 2700 17633 2083 18073 2083 20278 2777 21159 3009 21380 3163 21380 3626 21380 3703 21380 3934 21159 17666 19396 17820 17633 16586 17633 17897 15869 17820 14106 20057 14106 21600 12563 21600 9257 20829 8816 16200 7053 16431 4629 13809 3967 5554 3527 4011 661 3549 0 3163 0">
            <v:imagedata r:id="rId7" o:title="Основное лого 2 Челябинская область"/>
            <w10:wrap type="tight"/>
          </v:shape>
        </w:pict>
      </w:r>
    </w:p>
    <w:p w:rsidR="007540CF" w:rsidRPr="00265C78" w:rsidRDefault="00A10D5D" w:rsidP="009C358F">
      <w:pPr>
        <w:tabs>
          <w:tab w:val="left" w:pos="468"/>
          <w:tab w:val="left" w:pos="1686"/>
          <w:tab w:val="left" w:pos="3158"/>
          <w:tab w:val="left" w:pos="4120"/>
          <w:tab w:val="left" w:pos="5592"/>
          <w:tab w:val="left" w:pos="6817"/>
          <w:tab w:val="left" w:pos="8021"/>
        </w:tabs>
        <w:jc w:val="right"/>
        <w:rPr>
          <w:rStyle w:val="af9"/>
          <w:bCs/>
          <w:sz w:val="28"/>
          <w:szCs w:val="28"/>
        </w:rPr>
      </w:pPr>
      <w:r w:rsidRPr="00265C78">
        <w:rPr>
          <w:rStyle w:val="af9"/>
          <w:b/>
          <w:bCs/>
          <w:sz w:val="28"/>
          <w:szCs w:val="28"/>
        </w:rPr>
        <w:t>0</w:t>
      </w:r>
      <w:r w:rsidR="00A64830">
        <w:rPr>
          <w:rStyle w:val="af9"/>
          <w:b/>
          <w:bCs/>
          <w:sz w:val="28"/>
          <w:szCs w:val="28"/>
        </w:rPr>
        <w:t>4</w:t>
      </w:r>
      <w:r w:rsidRPr="00265C78">
        <w:rPr>
          <w:rStyle w:val="af9"/>
          <w:b/>
          <w:bCs/>
          <w:sz w:val="28"/>
          <w:szCs w:val="28"/>
        </w:rPr>
        <w:t>.06.2025</w:t>
      </w:r>
    </w:p>
    <w:p w:rsidR="007540CF" w:rsidRPr="00265C78" w:rsidRDefault="007540CF" w:rsidP="00265C78">
      <w:pPr>
        <w:tabs>
          <w:tab w:val="left" w:pos="4830"/>
        </w:tabs>
        <w:ind w:firstLine="709"/>
        <w:jc w:val="both"/>
        <w:rPr>
          <w:rStyle w:val="af9"/>
          <w:bCs/>
          <w:sz w:val="28"/>
          <w:szCs w:val="28"/>
          <w:shd w:val="clear" w:color="auto" w:fill="FFFFFF"/>
        </w:rPr>
      </w:pPr>
    </w:p>
    <w:p w:rsidR="009C358F" w:rsidRDefault="009C358F" w:rsidP="00265C78">
      <w:pPr>
        <w:tabs>
          <w:tab w:val="left" w:pos="4830"/>
        </w:tabs>
        <w:jc w:val="center"/>
        <w:rPr>
          <w:rStyle w:val="af9"/>
          <w:b/>
          <w:bCs/>
          <w:sz w:val="28"/>
          <w:szCs w:val="28"/>
          <w:shd w:val="clear" w:color="auto" w:fill="FFFFFF"/>
        </w:rPr>
      </w:pPr>
    </w:p>
    <w:p w:rsidR="009C358F" w:rsidRDefault="009C358F" w:rsidP="00265C78">
      <w:pPr>
        <w:tabs>
          <w:tab w:val="left" w:pos="4830"/>
        </w:tabs>
        <w:jc w:val="center"/>
        <w:rPr>
          <w:rStyle w:val="af9"/>
          <w:b/>
          <w:bCs/>
          <w:sz w:val="28"/>
          <w:szCs w:val="28"/>
          <w:shd w:val="clear" w:color="auto" w:fill="FFFFFF"/>
        </w:rPr>
      </w:pPr>
    </w:p>
    <w:p w:rsidR="007540CF" w:rsidRPr="00265C78" w:rsidRDefault="00A10D5D" w:rsidP="00265C78">
      <w:pPr>
        <w:tabs>
          <w:tab w:val="left" w:pos="4830"/>
        </w:tabs>
        <w:jc w:val="center"/>
        <w:rPr>
          <w:rStyle w:val="af9"/>
          <w:b/>
          <w:bCs/>
          <w:sz w:val="28"/>
          <w:szCs w:val="28"/>
          <w:shd w:val="clear" w:color="auto" w:fill="FFFFFF"/>
        </w:rPr>
      </w:pPr>
      <w:r w:rsidRPr="00265C78">
        <w:rPr>
          <w:rStyle w:val="af9"/>
          <w:b/>
          <w:bCs/>
          <w:sz w:val="28"/>
          <w:szCs w:val="28"/>
          <w:shd w:val="clear" w:color="auto" w:fill="FFFFFF"/>
        </w:rPr>
        <w:t xml:space="preserve">Что нужно делать </w:t>
      </w:r>
      <w:r w:rsidR="00912671" w:rsidRPr="00265C78">
        <w:rPr>
          <w:rStyle w:val="af9"/>
          <w:b/>
          <w:bCs/>
          <w:sz w:val="28"/>
          <w:szCs w:val="28"/>
          <w:shd w:val="clear" w:color="auto" w:fill="FFFFFF"/>
        </w:rPr>
        <w:t>южноуральцам</w:t>
      </w:r>
      <w:r w:rsidR="00912671" w:rsidRPr="00265C78">
        <w:rPr>
          <w:rStyle w:val="af9"/>
          <w:b/>
          <w:bCs/>
          <w:sz w:val="28"/>
          <w:szCs w:val="28"/>
          <w:shd w:val="clear" w:color="auto" w:fill="FFFFFF"/>
        </w:rPr>
        <w:t xml:space="preserve"> </w:t>
      </w:r>
      <w:r w:rsidRPr="00265C78">
        <w:rPr>
          <w:rStyle w:val="af9"/>
          <w:b/>
          <w:bCs/>
          <w:sz w:val="28"/>
          <w:szCs w:val="28"/>
          <w:shd w:val="clear" w:color="auto" w:fill="FFFFFF"/>
        </w:rPr>
        <w:t>для целевого использования земельного участка и какие есть признаки неиспользования земли</w:t>
      </w:r>
    </w:p>
    <w:p w:rsidR="007540CF" w:rsidRPr="00265C78" w:rsidRDefault="007540CF" w:rsidP="00265C78">
      <w:pPr>
        <w:tabs>
          <w:tab w:val="left" w:pos="4830"/>
        </w:tabs>
        <w:ind w:firstLine="709"/>
        <w:jc w:val="both"/>
        <w:rPr>
          <w:rStyle w:val="af9"/>
          <w:bCs/>
          <w:sz w:val="28"/>
          <w:szCs w:val="28"/>
          <w:shd w:val="clear" w:color="auto" w:fill="FFFFFF"/>
        </w:rPr>
      </w:pPr>
    </w:p>
    <w:p w:rsidR="007540CF" w:rsidRPr="00265C78" w:rsidRDefault="00A10D5D" w:rsidP="00265C78">
      <w:pPr>
        <w:tabs>
          <w:tab w:val="left" w:pos="4830"/>
        </w:tabs>
        <w:ind w:firstLine="709"/>
        <w:jc w:val="both"/>
        <w:rPr>
          <w:rStyle w:val="af9"/>
          <w:b/>
          <w:bCs/>
          <w:sz w:val="28"/>
          <w:szCs w:val="28"/>
          <w:shd w:val="clear" w:color="auto" w:fill="FFFFFF"/>
        </w:rPr>
      </w:pPr>
      <w:bookmarkStart w:id="0" w:name="_GoBack"/>
      <w:r w:rsidRPr="00265C78">
        <w:rPr>
          <w:rStyle w:val="af9"/>
          <w:b/>
          <w:bCs/>
          <w:sz w:val="28"/>
          <w:szCs w:val="28"/>
          <w:shd w:val="clear" w:color="auto" w:fill="FFFFFF"/>
        </w:rPr>
        <w:t>Управление Росреестра по Челябинской области разъясняет, что нужно сделать южноуральцам, чтобы привести земельные участки, расположенные в границах населенных пунктов, садовых и огородных участков, в состояние, пригодное для их эксплуатации в соответствии с целевым назначением и разрешенным использованием.</w:t>
      </w:r>
    </w:p>
    <w:p w:rsidR="007540CF" w:rsidRPr="00265C78" w:rsidRDefault="007540CF" w:rsidP="00265C78">
      <w:pPr>
        <w:tabs>
          <w:tab w:val="left" w:pos="4830"/>
        </w:tabs>
        <w:ind w:firstLine="709"/>
        <w:jc w:val="both"/>
        <w:rPr>
          <w:rStyle w:val="af9"/>
          <w:b/>
          <w:bCs/>
          <w:sz w:val="28"/>
          <w:szCs w:val="28"/>
          <w:shd w:val="clear" w:color="auto" w:fill="FFFFFF"/>
        </w:rPr>
      </w:pPr>
    </w:p>
    <w:p w:rsidR="007540CF" w:rsidRPr="00265C78" w:rsidRDefault="00A10D5D" w:rsidP="00265C78">
      <w:pPr>
        <w:tabs>
          <w:tab w:val="left" w:pos="4830"/>
        </w:tabs>
        <w:ind w:firstLine="709"/>
        <w:jc w:val="both"/>
        <w:rPr>
          <w:bCs/>
          <w:sz w:val="28"/>
          <w:szCs w:val="28"/>
          <w:shd w:val="clear" w:color="auto" w:fill="FFFFFF"/>
        </w:rPr>
      </w:pPr>
      <w:r w:rsidRPr="00265C78">
        <w:rPr>
          <w:rStyle w:val="af9"/>
          <w:bCs/>
          <w:sz w:val="28"/>
          <w:szCs w:val="28"/>
          <w:shd w:val="clear" w:color="auto" w:fill="FFFFFF"/>
        </w:rPr>
        <w:t>Постановлением Правительства РФ</w:t>
      </w:r>
      <w:r w:rsidR="00760B80">
        <w:rPr>
          <w:rStyle w:val="af9"/>
          <w:bCs/>
          <w:sz w:val="28"/>
          <w:szCs w:val="28"/>
          <w:shd w:val="clear" w:color="auto" w:fill="FFFFFF"/>
        </w:rPr>
        <w:t>, которое в</w:t>
      </w:r>
      <w:r w:rsidR="00071351">
        <w:rPr>
          <w:rStyle w:val="af9"/>
          <w:bCs/>
          <w:sz w:val="28"/>
          <w:szCs w:val="28"/>
          <w:shd w:val="clear" w:color="auto" w:fill="FFFFFF"/>
        </w:rPr>
        <w:t xml:space="preserve">ступит в силу </w:t>
      </w:r>
      <w:r w:rsidR="00032B04">
        <w:rPr>
          <w:rStyle w:val="af9"/>
          <w:bCs/>
          <w:sz w:val="28"/>
          <w:szCs w:val="28"/>
          <w:shd w:val="clear" w:color="auto" w:fill="FFFFFF"/>
        </w:rPr>
        <w:t xml:space="preserve">уже </w:t>
      </w:r>
      <w:r w:rsidR="00071351">
        <w:rPr>
          <w:rStyle w:val="af9"/>
          <w:bCs/>
          <w:sz w:val="28"/>
          <w:szCs w:val="28"/>
          <w:shd w:val="clear" w:color="auto" w:fill="FFFFFF"/>
        </w:rPr>
        <w:t xml:space="preserve">1 сентября </w:t>
      </w:r>
      <w:r w:rsidR="00032B04">
        <w:rPr>
          <w:rStyle w:val="af9"/>
          <w:bCs/>
          <w:sz w:val="28"/>
          <w:szCs w:val="28"/>
          <w:shd w:val="clear" w:color="auto" w:fill="FFFFFF"/>
        </w:rPr>
        <w:t xml:space="preserve">текущего </w:t>
      </w:r>
      <w:r w:rsidR="00760B80">
        <w:rPr>
          <w:rStyle w:val="af9"/>
          <w:bCs/>
          <w:sz w:val="28"/>
          <w:szCs w:val="28"/>
          <w:shd w:val="clear" w:color="auto" w:fill="FFFFFF"/>
        </w:rPr>
        <w:t>года,</w:t>
      </w:r>
      <w:r w:rsidRPr="00265C78">
        <w:rPr>
          <w:rStyle w:val="af9"/>
          <w:bCs/>
          <w:sz w:val="28"/>
          <w:szCs w:val="28"/>
          <w:shd w:val="clear" w:color="auto" w:fill="FFFFFF"/>
        </w:rPr>
        <w:t xml:space="preserve"> установлены признаки неиспользования земельных участков из состава</w:t>
      </w:r>
      <w:r w:rsidR="008D30CC" w:rsidRPr="00265C78">
        <w:rPr>
          <w:rStyle w:val="af9"/>
          <w:bCs/>
          <w:sz w:val="28"/>
          <w:szCs w:val="28"/>
          <w:shd w:val="clear" w:color="auto" w:fill="FFFFFF"/>
        </w:rPr>
        <w:t xml:space="preserve"> земель населенных пунктов, садовых и огородных земельных участков</w:t>
      </w:r>
      <w:r w:rsidRPr="00265C78">
        <w:rPr>
          <w:rStyle w:val="af9"/>
          <w:bCs/>
          <w:sz w:val="28"/>
          <w:szCs w:val="28"/>
          <w:shd w:val="clear" w:color="auto" w:fill="FFFFFF"/>
        </w:rPr>
        <w:t>.</w:t>
      </w:r>
      <w:r w:rsidR="00032B04">
        <w:rPr>
          <w:rStyle w:val="af9"/>
          <w:bCs/>
          <w:sz w:val="28"/>
          <w:szCs w:val="28"/>
          <w:shd w:val="clear" w:color="auto" w:fill="FFFFFF"/>
        </w:rPr>
        <w:t xml:space="preserve"> </w:t>
      </w:r>
      <w:r w:rsidRPr="00265C78">
        <w:rPr>
          <w:rStyle w:val="af9"/>
          <w:bCs/>
          <w:sz w:val="28"/>
          <w:szCs w:val="28"/>
          <w:shd w:val="clear" w:color="auto" w:fill="FFFFFF"/>
        </w:rPr>
        <w:t xml:space="preserve">В частности, для </w:t>
      </w:r>
      <w:r w:rsidR="00032B04">
        <w:rPr>
          <w:rStyle w:val="af9"/>
          <w:bCs/>
          <w:sz w:val="28"/>
          <w:szCs w:val="28"/>
          <w:shd w:val="clear" w:color="auto" w:fill="FFFFFF"/>
        </w:rPr>
        <w:t xml:space="preserve">таких </w:t>
      </w:r>
      <w:r w:rsidRPr="00265C78">
        <w:rPr>
          <w:rStyle w:val="af9"/>
          <w:bCs/>
          <w:sz w:val="28"/>
          <w:szCs w:val="28"/>
          <w:shd w:val="clear" w:color="auto" w:fill="FFFFFF"/>
        </w:rPr>
        <w:t>участков признаком неиспользования является захламление или загрязнение отходами более половины их площади в течение года.</w:t>
      </w:r>
    </w:p>
    <w:p w:rsidR="007540CF" w:rsidRPr="00265C78" w:rsidRDefault="00A10D5D" w:rsidP="00265C78">
      <w:pPr>
        <w:tabs>
          <w:tab w:val="left" w:pos="4830"/>
        </w:tabs>
        <w:ind w:firstLine="709"/>
        <w:jc w:val="both"/>
        <w:rPr>
          <w:bCs/>
          <w:sz w:val="28"/>
          <w:szCs w:val="28"/>
          <w:shd w:val="clear" w:color="auto" w:fill="FFFFFF"/>
        </w:rPr>
      </w:pPr>
      <w:r w:rsidRPr="00265C78">
        <w:rPr>
          <w:rStyle w:val="af9"/>
          <w:bCs/>
          <w:sz w:val="28"/>
          <w:szCs w:val="28"/>
          <w:shd w:val="clear" w:color="auto" w:fill="FFFFFF"/>
        </w:rPr>
        <w:t xml:space="preserve">Садовые, огородные и приусадебные земельные участки не должны быть заросшими сорными растениями. </w:t>
      </w:r>
      <w:r>
        <w:rPr>
          <w:rStyle w:val="af9"/>
          <w:bCs/>
          <w:sz w:val="28"/>
          <w:szCs w:val="28"/>
          <w:shd w:val="clear" w:color="auto" w:fill="FFFFFF"/>
        </w:rPr>
        <w:t>Они</w:t>
      </w:r>
      <w:r w:rsidRPr="00265C78">
        <w:rPr>
          <w:rStyle w:val="af9"/>
          <w:bCs/>
          <w:sz w:val="28"/>
          <w:szCs w:val="28"/>
          <w:shd w:val="clear" w:color="auto" w:fill="FFFFFF"/>
        </w:rPr>
        <w:t xml:space="preserve"> будут считаться неиспользуемыми, если более чем половина их площади в течение года остается покрытой сорными растениями высотой более 1 метра, а также деревьями и кустарниками, которые не являются предметами благоустройства и озеленения.</w:t>
      </w:r>
    </w:p>
    <w:p w:rsidR="007540CF" w:rsidRPr="00265C78" w:rsidRDefault="00A10D5D" w:rsidP="00265C78">
      <w:pPr>
        <w:tabs>
          <w:tab w:val="left" w:pos="4830"/>
        </w:tabs>
        <w:ind w:firstLine="709"/>
        <w:jc w:val="both"/>
        <w:rPr>
          <w:bCs/>
          <w:sz w:val="28"/>
          <w:szCs w:val="28"/>
          <w:shd w:val="clear" w:color="auto" w:fill="FFFFFF"/>
        </w:rPr>
      </w:pPr>
      <w:r w:rsidRPr="00265C78">
        <w:rPr>
          <w:rStyle w:val="af9"/>
          <w:bCs/>
          <w:sz w:val="28"/>
          <w:szCs w:val="28"/>
          <w:shd w:val="clear" w:color="auto" w:fill="FFFFFF"/>
        </w:rPr>
        <w:t>Для земельных участков, предназначенных для строительства, таким признаком будет отсутствие построенного и оформленного здания, сооружения в течение 5 лет. При этом установлены случаи, когда такой срок может быть иным – например, если он указан в разрешении на строительство или решении о комплексном развитии территории.</w:t>
      </w:r>
    </w:p>
    <w:p w:rsidR="007540CF" w:rsidRPr="00265C78" w:rsidRDefault="00A10D5D" w:rsidP="00265C78">
      <w:pPr>
        <w:tabs>
          <w:tab w:val="left" w:pos="4830"/>
        </w:tabs>
        <w:ind w:firstLine="709"/>
        <w:jc w:val="both"/>
        <w:rPr>
          <w:bCs/>
          <w:sz w:val="28"/>
          <w:szCs w:val="28"/>
          <w:shd w:val="clear" w:color="auto" w:fill="FFFFFF"/>
        </w:rPr>
      </w:pPr>
      <w:r w:rsidRPr="00265C78">
        <w:rPr>
          <w:rStyle w:val="af9"/>
          <w:bCs/>
          <w:sz w:val="28"/>
          <w:szCs w:val="28"/>
          <w:shd w:val="clear" w:color="auto" w:fill="FFFFFF"/>
        </w:rPr>
        <w:t>Для земельных участков, предназначенных для индивидуального жилищного строительства, введен аналогичный признак неиспользования. При этом срок для строительства индивидуального жилого дома и регистрации права на него увеличен до 7 лет.</w:t>
      </w:r>
    </w:p>
    <w:p w:rsidR="007540CF" w:rsidRPr="00265C78" w:rsidRDefault="00A10D5D" w:rsidP="00265C78">
      <w:pPr>
        <w:tabs>
          <w:tab w:val="left" w:pos="4830"/>
        </w:tabs>
        <w:ind w:firstLine="709"/>
        <w:jc w:val="both"/>
        <w:rPr>
          <w:bCs/>
          <w:sz w:val="28"/>
          <w:szCs w:val="28"/>
          <w:shd w:val="clear" w:color="auto" w:fill="FFFFFF"/>
        </w:rPr>
      </w:pPr>
      <w:r w:rsidRPr="00265C78">
        <w:rPr>
          <w:rStyle w:val="af9"/>
          <w:bCs/>
          <w:sz w:val="28"/>
          <w:szCs w:val="28"/>
          <w:shd w:val="clear" w:color="auto" w:fill="FFFFFF"/>
        </w:rPr>
        <w:t>Если на земельном участке уже построены здание либо сооружение, то необходимо содержать их в надлежащем состоянии, не допускать разрушения крыши, стен, выпадения окон или стекол из окон. Это также будет свидетельствовать о неиспользовании земельного участка.</w:t>
      </w:r>
    </w:p>
    <w:p w:rsidR="00A10D5D" w:rsidRDefault="00A10D5D" w:rsidP="00265C78">
      <w:pPr>
        <w:tabs>
          <w:tab w:val="left" w:pos="4830"/>
        </w:tabs>
        <w:ind w:firstLine="709"/>
        <w:jc w:val="both"/>
        <w:rPr>
          <w:rStyle w:val="af9"/>
          <w:bCs/>
          <w:sz w:val="28"/>
          <w:szCs w:val="28"/>
          <w:shd w:val="clear" w:color="auto" w:fill="FFFFFF"/>
        </w:rPr>
      </w:pPr>
      <w:r w:rsidRPr="00265C78">
        <w:rPr>
          <w:rStyle w:val="af9"/>
          <w:bCs/>
          <w:sz w:val="28"/>
          <w:szCs w:val="28"/>
          <w:shd w:val="clear" w:color="auto" w:fill="FFFFFF"/>
        </w:rPr>
        <w:t>Напоминаем, что срок освоения земельных участков составляет 3 года.</w:t>
      </w:r>
      <w:r>
        <w:rPr>
          <w:rStyle w:val="af9"/>
          <w:bCs/>
          <w:sz w:val="28"/>
          <w:szCs w:val="28"/>
          <w:shd w:val="clear" w:color="auto" w:fill="FFFFFF"/>
        </w:rPr>
        <w:t xml:space="preserve"> </w:t>
      </w:r>
    </w:p>
    <w:p w:rsidR="007540CF" w:rsidRPr="00265C78" w:rsidRDefault="00A10D5D" w:rsidP="00265C78">
      <w:pPr>
        <w:tabs>
          <w:tab w:val="left" w:pos="4830"/>
        </w:tabs>
        <w:ind w:firstLine="709"/>
        <w:jc w:val="both"/>
        <w:rPr>
          <w:sz w:val="28"/>
          <w:szCs w:val="28"/>
          <w:shd w:val="clear" w:color="auto" w:fill="FFFFFF"/>
        </w:rPr>
      </w:pPr>
      <w:r w:rsidRPr="00265C78">
        <w:rPr>
          <w:rStyle w:val="af9"/>
          <w:bCs/>
          <w:sz w:val="28"/>
          <w:szCs w:val="28"/>
          <w:shd w:val="clear" w:color="auto" w:fill="FFFFFF"/>
        </w:rPr>
        <w:t>Обязанность использовать земельные участки</w:t>
      </w:r>
      <w:r w:rsidR="008D30CC" w:rsidRPr="00265C78">
        <w:rPr>
          <w:rStyle w:val="af9"/>
          <w:bCs/>
          <w:sz w:val="28"/>
          <w:szCs w:val="28"/>
          <w:shd w:val="clear" w:color="auto" w:fill="FFFFFF"/>
        </w:rPr>
        <w:t>, расположенные в границах населенных пунктов, садовых и огородных участков,</w:t>
      </w:r>
      <w:r w:rsidRPr="00265C78">
        <w:rPr>
          <w:rStyle w:val="af9"/>
          <w:bCs/>
          <w:sz w:val="28"/>
          <w:szCs w:val="28"/>
          <w:shd w:val="clear" w:color="auto" w:fill="FFFFFF"/>
        </w:rPr>
        <w:t xml:space="preserve"> в соответствии с целевым назначением и разрешенным использованием</w:t>
      </w:r>
      <w:r>
        <w:rPr>
          <w:rStyle w:val="af9"/>
          <w:bCs/>
          <w:sz w:val="28"/>
          <w:szCs w:val="28"/>
          <w:shd w:val="clear" w:color="auto" w:fill="FFFFFF"/>
        </w:rPr>
        <w:t>,</w:t>
      </w:r>
      <w:r w:rsidRPr="00265C78">
        <w:rPr>
          <w:rStyle w:val="af9"/>
          <w:bCs/>
          <w:sz w:val="28"/>
          <w:szCs w:val="28"/>
          <w:shd w:val="clear" w:color="auto" w:fill="FFFFFF"/>
        </w:rPr>
        <w:t xml:space="preserve"> возникает у собственника с 01.03.2025 независимо от даты возникновения вещного права.</w:t>
      </w:r>
    </w:p>
    <w:p w:rsidR="007540CF" w:rsidRPr="00265C78" w:rsidRDefault="00A10D5D" w:rsidP="00265C78">
      <w:pPr>
        <w:tabs>
          <w:tab w:val="left" w:pos="4830"/>
        </w:tabs>
        <w:ind w:firstLine="709"/>
        <w:jc w:val="both"/>
        <w:rPr>
          <w:rStyle w:val="af9"/>
          <w:sz w:val="28"/>
          <w:szCs w:val="28"/>
          <w:shd w:val="clear" w:color="auto" w:fill="FFFFFF"/>
        </w:rPr>
      </w:pPr>
      <w:r w:rsidRPr="00265C78">
        <w:rPr>
          <w:rStyle w:val="af9"/>
          <w:bCs/>
          <w:sz w:val="28"/>
          <w:szCs w:val="28"/>
          <w:shd w:val="clear" w:color="auto" w:fill="FFFFFF"/>
        </w:rPr>
        <w:t>Распоряжением Правительства РФ от 24.04.2025 №1021-р утвержден конкретный перече</w:t>
      </w:r>
      <w:r w:rsidR="008D30CC" w:rsidRPr="00265C78">
        <w:rPr>
          <w:rStyle w:val="af9"/>
          <w:bCs/>
          <w:sz w:val="28"/>
          <w:szCs w:val="28"/>
          <w:shd w:val="clear" w:color="auto" w:fill="FFFFFF"/>
        </w:rPr>
        <w:t>нь мероприятий</w:t>
      </w:r>
      <w:r>
        <w:rPr>
          <w:rStyle w:val="af9"/>
          <w:bCs/>
          <w:sz w:val="28"/>
          <w:szCs w:val="28"/>
          <w:shd w:val="clear" w:color="auto" w:fill="FFFFFF"/>
        </w:rPr>
        <w:t xml:space="preserve"> по приведению земельных участков в состояние, пригодное для их использования по целевому назначению</w:t>
      </w:r>
      <w:r w:rsidR="008D30CC" w:rsidRPr="00265C78">
        <w:rPr>
          <w:rStyle w:val="af9"/>
          <w:bCs/>
          <w:sz w:val="28"/>
          <w:szCs w:val="28"/>
          <w:shd w:val="clear" w:color="auto" w:fill="FFFFFF"/>
        </w:rPr>
        <w:t>, среди них:</w:t>
      </w:r>
    </w:p>
    <w:p w:rsidR="007540CF" w:rsidRPr="00265C78" w:rsidRDefault="00A10D5D" w:rsidP="00265C78">
      <w:pPr>
        <w:pStyle w:val="a3"/>
        <w:numPr>
          <w:ilvl w:val="0"/>
          <w:numId w:val="10"/>
        </w:numPr>
        <w:tabs>
          <w:tab w:val="left" w:pos="993"/>
        </w:tabs>
        <w:spacing w:after="0"/>
        <w:ind w:left="0" w:firstLine="709"/>
        <w:jc w:val="both"/>
        <w:rPr>
          <w:rStyle w:val="af9"/>
          <w:rFonts w:ascii="Times New Roman" w:hAnsi="Times New Roman"/>
          <w:sz w:val="28"/>
          <w:szCs w:val="28"/>
        </w:rPr>
      </w:pPr>
      <w:r w:rsidRPr="00265C78">
        <w:rPr>
          <w:rStyle w:val="af9"/>
          <w:rFonts w:ascii="Times New Roman" w:hAnsi="Times New Roman"/>
          <w:bCs/>
          <w:sz w:val="28"/>
          <w:szCs w:val="28"/>
          <w:shd w:val="clear" w:color="auto" w:fill="FFFFFF"/>
        </w:rPr>
        <w:t>освобождение земельного участка от деревьев, кустар</w:t>
      </w:r>
      <w:r w:rsidR="008D30CC" w:rsidRPr="00265C78">
        <w:rPr>
          <w:rStyle w:val="af9"/>
          <w:rFonts w:ascii="Times New Roman" w:hAnsi="Times New Roman"/>
          <w:bCs/>
          <w:sz w:val="28"/>
          <w:szCs w:val="28"/>
          <w:shd w:val="clear" w:color="auto" w:fill="FFFFFF"/>
        </w:rPr>
        <w:t xml:space="preserve">ников, сорных растений, </w:t>
      </w:r>
      <w:r w:rsidRPr="00265C78">
        <w:rPr>
          <w:rStyle w:val="af9"/>
          <w:rFonts w:ascii="Times New Roman" w:hAnsi="Times New Roman"/>
          <w:bCs/>
          <w:sz w:val="28"/>
          <w:szCs w:val="28"/>
          <w:shd w:val="clear" w:color="auto" w:fill="FFFFFF"/>
        </w:rPr>
        <w:t>предметов, несвязанных с его использованием и нахождение кото</w:t>
      </w:r>
      <w:r w:rsidR="00265C78" w:rsidRPr="00265C78">
        <w:rPr>
          <w:rStyle w:val="af9"/>
          <w:rFonts w:ascii="Times New Roman" w:hAnsi="Times New Roman"/>
          <w:bCs/>
          <w:sz w:val="28"/>
          <w:szCs w:val="28"/>
          <w:shd w:val="clear" w:color="auto" w:fill="FFFFFF"/>
        </w:rPr>
        <w:t xml:space="preserve">рых </w:t>
      </w:r>
      <w:r w:rsidR="00265C78" w:rsidRPr="00265C78">
        <w:rPr>
          <w:rStyle w:val="af9"/>
          <w:rFonts w:ascii="Times New Roman" w:hAnsi="Times New Roman"/>
          <w:bCs/>
          <w:sz w:val="28"/>
          <w:szCs w:val="28"/>
          <w:shd w:val="clear" w:color="auto" w:fill="FFFFFF"/>
        </w:rPr>
        <w:lastRenderedPageBreak/>
        <w:t xml:space="preserve">привело к его захламлению, а также </w:t>
      </w:r>
      <w:r>
        <w:rPr>
          <w:rStyle w:val="af9"/>
          <w:rFonts w:ascii="Times New Roman" w:hAnsi="Times New Roman"/>
          <w:bCs/>
          <w:sz w:val="28"/>
          <w:szCs w:val="28"/>
          <w:shd w:val="clear" w:color="auto" w:fill="FFFFFF"/>
        </w:rPr>
        <w:t xml:space="preserve">от </w:t>
      </w:r>
      <w:r w:rsidRPr="00265C78">
        <w:rPr>
          <w:rStyle w:val="af9"/>
          <w:rFonts w:ascii="Times New Roman" w:hAnsi="Times New Roman"/>
          <w:bCs/>
          <w:sz w:val="28"/>
          <w:szCs w:val="28"/>
          <w:shd w:val="clear" w:color="auto" w:fill="FFFFFF"/>
        </w:rPr>
        <w:t>отходов производства и потребления, в том чис</w:t>
      </w:r>
      <w:r w:rsidR="00265C78" w:rsidRPr="00265C78">
        <w:rPr>
          <w:rStyle w:val="af9"/>
          <w:rFonts w:ascii="Times New Roman" w:hAnsi="Times New Roman"/>
          <w:bCs/>
          <w:sz w:val="28"/>
          <w:szCs w:val="28"/>
          <w:shd w:val="clear" w:color="auto" w:fill="FFFFFF"/>
        </w:rPr>
        <w:t>ле твердых коммунальных отходов;</w:t>
      </w:r>
    </w:p>
    <w:p w:rsidR="007540CF" w:rsidRPr="00265C78" w:rsidRDefault="00A10D5D" w:rsidP="00265C78">
      <w:pPr>
        <w:pStyle w:val="a3"/>
        <w:numPr>
          <w:ilvl w:val="0"/>
          <w:numId w:val="10"/>
        </w:numPr>
        <w:tabs>
          <w:tab w:val="left" w:pos="993"/>
        </w:tabs>
        <w:spacing w:after="0"/>
        <w:ind w:left="0" w:firstLine="709"/>
        <w:jc w:val="both"/>
        <w:rPr>
          <w:rStyle w:val="af9"/>
          <w:rFonts w:ascii="Times New Roman" w:hAnsi="Times New Roman"/>
          <w:bCs/>
          <w:sz w:val="28"/>
          <w:szCs w:val="28"/>
          <w:shd w:val="clear" w:color="auto" w:fill="FFFFFF"/>
        </w:rPr>
      </w:pPr>
      <w:r w:rsidRPr="00265C78">
        <w:rPr>
          <w:rStyle w:val="af9"/>
          <w:rFonts w:ascii="Times New Roman" w:hAnsi="Times New Roman"/>
          <w:bCs/>
          <w:sz w:val="28"/>
          <w:szCs w:val="28"/>
          <w:shd w:val="clear" w:color="auto" w:fill="FFFFFF"/>
        </w:rPr>
        <w:t>осушение ил</w:t>
      </w:r>
      <w:r w:rsidR="00265C78" w:rsidRPr="00265C78">
        <w:rPr>
          <w:rStyle w:val="af9"/>
          <w:rFonts w:ascii="Times New Roman" w:hAnsi="Times New Roman"/>
          <w:bCs/>
          <w:sz w:val="28"/>
          <w:szCs w:val="28"/>
          <w:shd w:val="clear" w:color="auto" w:fill="FFFFFF"/>
        </w:rPr>
        <w:t>и увлажнение земельного участка;</w:t>
      </w:r>
    </w:p>
    <w:p w:rsidR="007540CF" w:rsidRPr="00265C78" w:rsidRDefault="00265C78" w:rsidP="00265C78">
      <w:pPr>
        <w:pStyle w:val="a3"/>
        <w:numPr>
          <w:ilvl w:val="0"/>
          <w:numId w:val="10"/>
        </w:numPr>
        <w:tabs>
          <w:tab w:val="left" w:pos="993"/>
        </w:tabs>
        <w:spacing w:after="0"/>
        <w:ind w:left="0" w:firstLine="709"/>
        <w:jc w:val="both"/>
        <w:rPr>
          <w:rStyle w:val="af9"/>
          <w:rFonts w:ascii="Times New Roman" w:hAnsi="Times New Roman"/>
          <w:bCs/>
          <w:sz w:val="28"/>
          <w:szCs w:val="28"/>
          <w:shd w:val="clear" w:color="auto" w:fill="FFFFFF"/>
        </w:rPr>
      </w:pPr>
      <w:r w:rsidRPr="00265C78">
        <w:rPr>
          <w:rStyle w:val="af9"/>
          <w:rFonts w:ascii="Times New Roman" w:hAnsi="Times New Roman"/>
          <w:bCs/>
          <w:sz w:val="28"/>
          <w:szCs w:val="28"/>
          <w:shd w:val="clear" w:color="auto" w:fill="FFFFFF"/>
        </w:rPr>
        <w:t>рекультивация земель;</w:t>
      </w:r>
    </w:p>
    <w:p w:rsidR="007540CF" w:rsidRPr="00265C78" w:rsidRDefault="00A10D5D" w:rsidP="00265C78">
      <w:pPr>
        <w:pStyle w:val="a3"/>
        <w:numPr>
          <w:ilvl w:val="0"/>
          <w:numId w:val="10"/>
        </w:numPr>
        <w:tabs>
          <w:tab w:val="left" w:pos="993"/>
        </w:tabs>
        <w:spacing w:after="0"/>
        <w:ind w:left="0" w:firstLine="709"/>
        <w:jc w:val="both"/>
        <w:rPr>
          <w:rStyle w:val="af9"/>
          <w:rFonts w:ascii="Times New Roman" w:hAnsi="Times New Roman"/>
          <w:sz w:val="28"/>
          <w:szCs w:val="28"/>
        </w:rPr>
      </w:pPr>
      <w:r w:rsidRPr="00265C78">
        <w:rPr>
          <w:rStyle w:val="af9"/>
          <w:rFonts w:ascii="Times New Roman" w:hAnsi="Times New Roman"/>
          <w:bCs/>
          <w:sz w:val="28"/>
          <w:szCs w:val="28"/>
          <w:shd w:val="clear" w:color="auto" w:fill="FFFFFF"/>
        </w:rPr>
        <w:t>разработка грунта, уплотнение и укрепление грунта, вертикальная планировка участка, перемещение грунта, устройство насыпей, разработка выемок, снятие и хранение плодородного слоя почвы.</w:t>
      </w:r>
    </w:p>
    <w:p w:rsidR="007540CF" w:rsidRPr="00265C78" w:rsidRDefault="00A10D5D" w:rsidP="00265C78">
      <w:pPr>
        <w:tabs>
          <w:tab w:val="left" w:pos="4830"/>
        </w:tabs>
        <w:ind w:firstLine="709"/>
        <w:jc w:val="both"/>
        <w:rPr>
          <w:rStyle w:val="af9"/>
          <w:sz w:val="28"/>
          <w:szCs w:val="28"/>
        </w:rPr>
      </w:pPr>
      <w:r w:rsidRPr="00265C78">
        <w:rPr>
          <w:rStyle w:val="af9"/>
          <w:bCs/>
          <w:sz w:val="28"/>
          <w:szCs w:val="28"/>
          <w:shd w:val="clear" w:color="auto" w:fill="FFFFFF"/>
        </w:rPr>
        <w:t>Правообладатели земельных участков по своему выбору дол</w:t>
      </w:r>
      <w:r>
        <w:rPr>
          <w:rStyle w:val="af9"/>
          <w:bCs/>
          <w:sz w:val="28"/>
          <w:szCs w:val="28"/>
          <w:shd w:val="clear" w:color="auto" w:fill="FFFFFF"/>
        </w:rPr>
        <w:t>жны выполнить одно или несколько таких</w:t>
      </w:r>
      <w:r w:rsidRPr="00265C78">
        <w:rPr>
          <w:rStyle w:val="af9"/>
          <w:bCs/>
          <w:sz w:val="28"/>
          <w:szCs w:val="28"/>
          <w:shd w:val="clear" w:color="auto" w:fill="FFFFFF"/>
        </w:rPr>
        <w:t xml:space="preserve"> мероприятий для приведения земельных участков в состояние пригодное для использования.</w:t>
      </w:r>
    </w:p>
    <w:bookmarkEnd w:id="0"/>
    <w:p w:rsidR="007540CF" w:rsidRPr="00265C78" w:rsidRDefault="007540CF" w:rsidP="00265C78">
      <w:pPr>
        <w:tabs>
          <w:tab w:val="left" w:pos="4830"/>
        </w:tabs>
        <w:ind w:firstLine="709"/>
        <w:jc w:val="both"/>
        <w:rPr>
          <w:rStyle w:val="af9"/>
          <w:sz w:val="28"/>
          <w:szCs w:val="28"/>
        </w:rPr>
      </w:pPr>
    </w:p>
    <w:p w:rsidR="007540CF" w:rsidRPr="00265C78" w:rsidRDefault="00A10D5D" w:rsidP="00265C78">
      <w:pPr>
        <w:tabs>
          <w:tab w:val="left" w:pos="4830"/>
        </w:tabs>
        <w:ind w:firstLine="709"/>
        <w:jc w:val="right"/>
        <w:rPr>
          <w:rStyle w:val="af9"/>
          <w:b/>
          <w:bCs/>
          <w:sz w:val="28"/>
          <w:szCs w:val="28"/>
          <w:shd w:val="clear" w:color="auto" w:fill="FFFFFF"/>
        </w:rPr>
      </w:pPr>
      <w:r w:rsidRPr="00265C78">
        <w:rPr>
          <w:rStyle w:val="af9"/>
          <w:b/>
          <w:bCs/>
          <w:sz w:val="28"/>
          <w:szCs w:val="28"/>
          <w:shd w:val="clear" w:color="auto" w:fill="FFFFFF"/>
        </w:rPr>
        <w:t>Материал подготовлен пресс-службой</w:t>
      </w:r>
    </w:p>
    <w:p w:rsidR="007540CF" w:rsidRPr="00265C78" w:rsidRDefault="00A10D5D" w:rsidP="00265C78">
      <w:pPr>
        <w:jc w:val="right"/>
        <w:rPr>
          <w:rStyle w:val="af9"/>
          <w:b/>
          <w:bCs/>
          <w:sz w:val="28"/>
          <w:szCs w:val="28"/>
          <w:shd w:val="clear" w:color="auto" w:fill="FFFFFF"/>
        </w:rPr>
      </w:pPr>
      <w:r w:rsidRPr="00265C78">
        <w:rPr>
          <w:rStyle w:val="af9"/>
          <w:b/>
          <w:bCs/>
          <w:sz w:val="28"/>
          <w:szCs w:val="28"/>
          <w:shd w:val="clear" w:color="auto" w:fill="FFFFFF"/>
        </w:rPr>
        <w:t>Росреестра и Роскадастра по Челябинской области</w:t>
      </w:r>
    </w:p>
    <w:sectPr w:rsidR="007540CF" w:rsidRPr="00265C78">
      <w:headerReference w:type="default" r:id="rId8"/>
      <w:footerReference w:type="default" r:id="rId9"/>
      <w:headerReference w:type="first" r:id="rId10"/>
      <w:footerReference w:type="first" r:id="rId11"/>
      <w:pgSz w:w="11906" w:h="16838"/>
      <w:pgMar w:top="709" w:right="567" w:bottom="567"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57D" w:rsidRDefault="0038757D">
      <w:r>
        <w:separator/>
      </w:r>
    </w:p>
  </w:endnote>
  <w:endnote w:type="continuationSeparator" w:id="0">
    <w:p w:rsidR="0038757D" w:rsidRDefault="0038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T Sans">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PT Astra Serif">
    <w:altName w:val="Times New Roman"/>
    <w:charset w:val="01"/>
    <w:family w:val="roman"/>
    <w:pitch w:val="default"/>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CC"/>
    <w:family w:val="swiss"/>
    <w:pitch w:val="variable"/>
  </w:font>
  <w:font w:name="Golos">
    <w:charset w:val="00"/>
    <w:family w:val="roman"/>
    <w:pitch w:val="default"/>
  </w:font>
  <w:font w:name="Source Han Sans CN Regular">
    <w:altName w:val="Times New Roman"/>
    <w:charset w:val="00"/>
    <w:family w:val="auto"/>
    <w:pitch w:val="variable"/>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CF" w:rsidRDefault="007540CF">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CF" w:rsidRDefault="007540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57D" w:rsidRDefault="0038757D">
      <w:r>
        <w:separator/>
      </w:r>
    </w:p>
  </w:footnote>
  <w:footnote w:type="continuationSeparator" w:id="0">
    <w:p w:rsidR="0038757D" w:rsidRDefault="00387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CF" w:rsidRDefault="007540CF">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CF" w:rsidRDefault="007540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85DAE"/>
    <w:multiLevelType w:val="hybridMultilevel"/>
    <w:tmpl w:val="6D98E8D6"/>
    <w:lvl w:ilvl="0" w:tplc="1B4A69BA">
      <w:start w:val="1"/>
      <w:numFmt w:val="bullet"/>
      <w:lvlText w:val=""/>
      <w:lvlJc w:val="left"/>
      <w:pPr>
        <w:ind w:left="720" w:hanging="360"/>
      </w:pPr>
      <w:rPr>
        <w:rFonts w:ascii="Symbol" w:hAnsi="Symbol"/>
      </w:rPr>
    </w:lvl>
    <w:lvl w:ilvl="1" w:tplc="704EE536">
      <w:start w:val="1"/>
      <w:numFmt w:val="bullet"/>
      <w:lvlText w:val="o"/>
      <w:lvlJc w:val="left"/>
      <w:pPr>
        <w:ind w:left="1440" w:hanging="360"/>
      </w:pPr>
      <w:rPr>
        <w:rFonts w:ascii="Courier New" w:hAnsi="Courier New" w:cs="Courier New"/>
      </w:rPr>
    </w:lvl>
    <w:lvl w:ilvl="2" w:tplc="F2649354">
      <w:start w:val="1"/>
      <w:numFmt w:val="bullet"/>
      <w:lvlText w:val=""/>
      <w:lvlJc w:val="left"/>
      <w:pPr>
        <w:ind w:left="2160" w:hanging="360"/>
      </w:pPr>
      <w:rPr>
        <w:rFonts w:ascii="Wingdings" w:hAnsi="Wingdings"/>
      </w:rPr>
    </w:lvl>
    <w:lvl w:ilvl="3" w:tplc="91B42EE0">
      <w:start w:val="1"/>
      <w:numFmt w:val="bullet"/>
      <w:lvlText w:val=""/>
      <w:lvlJc w:val="left"/>
      <w:pPr>
        <w:ind w:left="2880" w:hanging="360"/>
      </w:pPr>
      <w:rPr>
        <w:rFonts w:ascii="Symbol" w:hAnsi="Symbol"/>
      </w:rPr>
    </w:lvl>
    <w:lvl w:ilvl="4" w:tplc="AB58FEB0">
      <w:start w:val="1"/>
      <w:numFmt w:val="bullet"/>
      <w:lvlText w:val="o"/>
      <w:lvlJc w:val="left"/>
      <w:pPr>
        <w:ind w:left="3600" w:hanging="360"/>
      </w:pPr>
      <w:rPr>
        <w:rFonts w:ascii="Courier New" w:hAnsi="Courier New" w:cs="Courier New"/>
      </w:rPr>
    </w:lvl>
    <w:lvl w:ilvl="5" w:tplc="406AB1A6">
      <w:start w:val="1"/>
      <w:numFmt w:val="bullet"/>
      <w:lvlText w:val=""/>
      <w:lvlJc w:val="left"/>
      <w:pPr>
        <w:ind w:left="4320" w:hanging="360"/>
      </w:pPr>
      <w:rPr>
        <w:rFonts w:ascii="Wingdings" w:hAnsi="Wingdings"/>
      </w:rPr>
    </w:lvl>
    <w:lvl w:ilvl="6" w:tplc="D82E1E3A">
      <w:start w:val="1"/>
      <w:numFmt w:val="bullet"/>
      <w:lvlText w:val=""/>
      <w:lvlJc w:val="left"/>
      <w:pPr>
        <w:ind w:left="5040" w:hanging="360"/>
      </w:pPr>
      <w:rPr>
        <w:rFonts w:ascii="Symbol" w:hAnsi="Symbol"/>
      </w:rPr>
    </w:lvl>
    <w:lvl w:ilvl="7" w:tplc="FF006776">
      <w:start w:val="1"/>
      <w:numFmt w:val="bullet"/>
      <w:lvlText w:val="o"/>
      <w:lvlJc w:val="left"/>
      <w:pPr>
        <w:ind w:left="5760" w:hanging="360"/>
      </w:pPr>
      <w:rPr>
        <w:rFonts w:ascii="Courier New" w:hAnsi="Courier New" w:cs="Courier New"/>
      </w:rPr>
    </w:lvl>
    <w:lvl w:ilvl="8" w:tplc="B0CC1608">
      <w:start w:val="1"/>
      <w:numFmt w:val="bullet"/>
      <w:lvlText w:val=""/>
      <w:lvlJc w:val="left"/>
      <w:pPr>
        <w:ind w:left="6480" w:hanging="360"/>
      </w:pPr>
      <w:rPr>
        <w:rFonts w:ascii="Wingdings" w:hAnsi="Wingdings"/>
      </w:rPr>
    </w:lvl>
  </w:abstractNum>
  <w:abstractNum w:abstractNumId="1" w15:restartNumberingAfterBreak="0">
    <w:nsid w:val="36FD5771"/>
    <w:multiLevelType w:val="hybridMultilevel"/>
    <w:tmpl w:val="BB265952"/>
    <w:lvl w:ilvl="0" w:tplc="F88A8DB0">
      <w:start w:val="1"/>
      <w:numFmt w:val="bullet"/>
      <w:lvlText w:val=""/>
      <w:lvlJc w:val="left"/>
      <w:pPr>
        <w:ind w:left="720" w:hanging="360"/>
      </w:pPr>
      <w:rPr>
        <w:rFonts w:ascii="Symbol" w:hAnsi="Symbol"/>
      </w:rPr>
    </w:lvl>
    <w:lvl w:ilvl="1" w:tplc="121AC41C">
      <w:start w:val="1"/>
      <w:numFmt w:val="bullet"/>
      <w:lvlText w:val="o"/>
      <w:lvlJc w:val="left"/>
      <w:pPr>
        <w:ind w:left="1440" w:hanging="360"/>
      </w:pPr>
      <w:rPr>
        <w:rFonts w:ascii="Courier New" w:hAnsi="Courier New" w:cs="Courier New"/>
      </w:rPr>
    </w:lvl>
    <w:lvl w:ilvl="2" w:tplc="E79024B0">
      <w:start w:val="1"/>
      <w:numFmt w:val="bullet"/>
      <w:lvlText w:val=""/>
      <w:lvlJc w:val="left"/>
      <w:pPr>
        <w:ind w:left="2160" w:hanging="360"/>
      </w:pPr>
      <w:rPr>
        <w:rFonts w:ascii="Wingdings" w:hAnsi="Wingdings"/>
      </w:rPr>
    </w:lvl>
    <w:lvl w:ilvl="3" w:tplc="CC02E1C0">
      <w:start w:val="1"/>
      <w:numFmt w:val="bullet"/>
      <w:lvlText w:val=""/>
      <w:lvlJc w:val="left"/>
      <w:pPr>
        <w:ind w:left="2880" w:hanging="360"/>
      </w:pPr>
      <w:rPr>
        <w:rFonts w:ascii="Symbol" w:hAnsi="Symbol"/>
      </w:rPr>
    </w:lvl>
    <w:lvl w:ilvl="4" w:tplc="040450AE">
      <w:start w:val="1"/>
      <w:numFmt w:val="bullet"/>
      <w:lvlText w:val="o"/>
      <w:lvlJc w:val="left"/>
      <w:pPr>
        <w:ind w:left="3600" w:hanging="360"/>
      </w:pPr>
      <w:rPr>
        <w:rFonts w:ascii="Courier New" w:hAnsi="Courier New" w:cs="Courier New"/>
      </w:rPr>
    </w:lvl>
    <w:lvl w:ilvl="5" w:tplc="9424C812">
      <w:start w:val="1"/>
      <w:numFmt w:val="bullet"/>
      <w:lvlText w:val=""/>
      <w:lvlJc w:val="left"/>
      <w:pPr>
        <w:ind w:left="4320" w:hanging="360"/>
      </w:pPr>
      <w:rPr>
        <w:rFonts w:ascii="Wingdings" w:hAnsi="Wingdings"/>
      </w:rPr>
    </w:lvl>
    <w:lvl w:ilvl="6" w:tplc="DB4E02FC">
      <w:start w:val="1"/>
      <w:numFmt w:val="bullet"/>
      <w:lvlText w:val=""/>
      <w:lvlJc w:val="left"/>
      <w:pPr>
        <w:ind w:left="5040" w:hanging="360"/>
      </w:pPr>
      <w:rPr>
        <w:rFonts w:ascii="Symbol" w:hAnsi="Symbol"/>
      </w:rPr>
    </w:lvl>
    <w:lvl w:ilvl="7" w:tplc="CDD625C4">
      <w:start w:val="1"/>
      <w:numFmt w:val="bullet"/>
      <w:lvlText w:val="o"/>
      <w:lvlJc w:val="left"/>
      <w:pPr>
        <w:ind w:left="5760" w:hanging="360"/>
      </w:pPr>
      <w:rPr>
        <w:rFonts w:ascii="Courier New" w:hAnsi="Courier New" w:cs="Courier New"/>
      </w:rPr>
    </w:lvl>
    <w:lvl w:ilvl="8" w:tplc="44280DBE">
      <w:start w:val="1"/>
      <w:numFmt w:val="bullet"/>
      <w:lvlText w:val=""/>
      <w:lvlJc w:val="left"/>
      <w:pPr>
        <w:ind w:left="6480" w:hanging="360"/>
      </w:pPr>
      <w:rPr>
        <w:rFonts w:ascii="Wingdings" w:hAnsi="Wingdings"/>
      </w:rPr>
    </w:lvl>
  </w:abstractNum>
  <w:abstractNum w:abstractNumId="2" w15:restartNumberingAfterBreak="0">
    <w:nsid w:val="3B7E1C37"/>
    <w:multiLevelType w:val="hybridMultilevel"/>
    <w:tmpl w:val="5546F78E"/>
    <w:lvl w:ilvl="0" w:tplc="C6DC7614">
      <w:start w:val="1"/>
      <w:numFmt w:val="bullet"/>
      <w:lvlText w:val=""/>
      <w:lvlJc w:val="left"/>
      <w:pPr>
        <w:ind w:left="1440" w:hanging="360"/>
      </w:pPr>
      <w:rPr>
        <w:rFonts w:ascii="Symbol" w:hAnsi="Symbol"/>
      </w:rPr>
    </w:lvl>
    <w:lvl w:ilvl="1" w:tplc="7708097C">
      <w:start w:val="1"/>
      <w:numFmt w:val="bullet"/>
      <w:lvlText w:val="o"/>
      <w:lvlJc w:val="left"/>
      <w:pPr>
        <w:ind w:left="2160" w:hanging="360"/>
      </w:pPr>
      <w:rPr>
        <w:rFonts w:ascii="Courier New" w:hAnsi="Courier New" w:cs="Courier New"/>
      </w:rPr>
    </w:lvl>
    <w:lvl w:ilvl="2" w:tplc="57B42E38">
      <w:start w:val="1"/>
      <w:numFmt w:val="bullet"/>
      <w:lvlText w:val=""/>
      <w:lvlJc w:val="left"/>
      <w:pPr>
        <w:ind w:left="2880" w:hanging="360"/>
      </w:pPr>
      <w:rPr>
        <w:rFonts w:ascii="Wingdings" w:hAnsi="Wingdings"/>
      </w:rPr>
    </w:lvl>
    <w:lvl w:ilvl="3" w:tplc="91E8E584">
      <w:start w:val="1"/>
      <w:numFmt w:val="bullet"/>
      <w:lvlText w:val=""/>
      <w:lvlJc w:val="left"/>
      <w:pPr>
        <w:ind w:left="3600" w:hanging="360"/>
      </w:pPr>
      <w:rPr>
        <w:rFonts w:ascii="Symbol" w:hAnsi="Symbol"/>
      </w:rPr>
    </w:lvl>
    <w:lvl w:ilvl="4" w:tplc="B3684962">
      <w:start w:val="1"/>
      <w:numFmt w:val="bullet"/>
      <w:lvlText w:val="o"/>
      <w:lvlJc w:val="left"/>
      <w:pPr>
        <w:ind w:left="4320" w:hanging="360"/>
      </w:pPr>
      <w:rPr>
        <w:rFonts w:ascii="Courier New" w:hAnsi="Courier New" w:cs="Courier New"/>
      </w:rPr>
    </w:lvl>
    <w:lvl w:ilvl="5" w:tplc="C97AD690">
      <w:start w:val="1"/>
      <w:numFmt w:val="bullet"/>
      <w:lvlText w:val=""/>
      <w:lvlJc w:val="left"/>
      <w:pPr>
        <w:ind w:left="5040" w:hanging="360"/>
      </w:pPr>
      <w:rPr>
        <w:rFonts w:ascii="Wingdings" w:hAnsi="Wingdings"/>
      </w:rPr>
    </w:lvl>
    <w:lvl w:ilvl="6" w:tplc="13E815C2">
      <w:start w:val="1"/>
      <w:numFmt w:val="bullet"/>
      <w:lvlText w:val=""/>
      <w:lvlJc w:val="left"/>
      <w:pPr>
        <w:ind w:left="5760" w:hanging="360"/>
      </w:pPr>
      <w:rPr>
        <w:rFonts w:ascii="Symbol" w:hAnsi="Symbol"/>
      </w:rPr>
    </w:lvl>
    <w:lvl w:ilvl="7" w:tplc="1C762F50">
      <w:start w:val="1"/>
      <w:numFmt w:val="bullet"/>
      <w:lvlText w:val="o"/>
      <w:lvlJc w:val="left"/>
      <w:pPr>
        <w:ind w:left="6480" w:hanging="360"/>
      </w:pPr>
      <w:rPr>
        <w:rFonts w:ascii="Courier New" w:hAnsi="Courier New" w:cs="Courier New"/>
      </w:rPr>
    </w:lvl>
    <w:lvl w:ilvl="8" w:tplc="9E34E300">
      <w:start w:val="1"/>
      <w:numFmt w:val="bullet"/>
      <w:lvlText w:val=""/>
      <w:lvlJc w:val="left"/>
      <w:pPr>
        <w:ind w:left="7200" w:hanging="360"/>
      </w:pPr>
      <w:rPr>
        <w:rFonts w:ascii="Wingdings" w:hAnsi="Wingdings"/>
      </w:rPr>
    </w:lvl>
  </w:abstractNum>
  <w:abstractNum w:abstractNumId="3" w15:restartNumberingAfterBreak="0">
    <w:nsid w:val="474F5E15"/>
    <w:multiLevelType w:val="hybridMultilevel"/>
    <w:tmpl w:val="1F36A23E"/>
    <w:lvl w:ilvl="0" w:tplc="CB10985C">
      <w:start w:val="1"/>
      <w:numFmt w:val="decimal"/>
      <w:lvlText w:val="%1."/>
      <w:lvlJc w:val="left"/>
      <w:pPr>
        <w:ind w:left="1080" w:hanging="360"/>
      </w:pPr>
    </w:lvl>
    <w:lvl w:ilvl="1" w:tplc="80DCF1E8">
      <w:start w:val="1"/>
      <w:numFmt w:val="lowerLetter"/>
      <w:lvlText w:val="%2."/>
      <w:lvlJc w:val="left"/>
      <w:pPr>
        <w:ind w:left="1800" w:hanging="360"/>
      </w:pPr>
    </w:lvl>
    <w:lvl w:ilvl="2" w:tplc="E0F6C3F8">
      <w:start w:val="1"/>
      <w:numFmt w:val="lowerRoman"/>
      <w:lvlText w:val="%3."/>
      <w:lvlJc w:val="right"/>
      <w:pPr>
        <w:ind w:left="2520" w:hanging="180"/>
      </w:pPr>
    </w:lvl>
    <w:lvl w:ilvl="3" w:tplc="9A262532">
      <w:start w:val="1"/>
      <w:numFmt w:val="decimal"/>
      <w:lvlText w:val="%4."/>
      <w:lvlJc w:val="left"/>
      <w:pPr>
        <w:ind w:left="3240" w:hanging="360"/>
      </w:pPr>
    </w:lvl>
    <w:lvl w:ilvl="4" w:tplc="359067CE">
      <w:start w:val="1"/>
      <w:numFmt w:val="lowerLetter"/>
      <w:lvlText w:val="%5."/>
      <w:lvlJc w:val="left"/>
      <w:pPr>
        <w:ind w:left="3960" w:hanging="360"/>
      </w:pPr>
    </w:lvl>
    <w:lvl w:ilvl="5" w:tplc="AE988538">
      <w:start w:val="1"/>
      <w:numFmt w:val="lowerRoman"/>
      <w:lvlText w:val="%6."/>
      <w:lvlJc w:val="right"/>
      <w:pPr>
        <w:ind w:left="4680" w:hanging="180"/>
      </w:pPr>
    </w:lvl>
    <w:lvl w:ilvl="6" w:tplc="550ABD5C">
      <w:start w:val="1"/>
      <w:numFmt w:val="decimal"/>
      <w:lvlText w:val="%7."/>
      <w:lvlJc w:val="left"/>
      <w:pPr>
        <w:ind w:left="5400" w:hanging="360"/>
      </w:pPr>
    </w:lvl>
    <w:lvl w:ilvl="7" w:tplc="03E85374">
      <w:start w:val="1"/>
      <w:numFmt w:val="lowerLetter"/>
      <w:lvlText w:val="%8."/>
      <w:lvlJc w:val="left"/>
      <w:pPr>
        <w:ind w:left="6120" w:hanging="360"/>
      </w:pPr>
    </w:lvl>
    <w:lvl w:ilvl="8" w:tplc="05003AFA">
      <w:start w:val="1"/>
      <w:numFmt w:val="lowerRoman"/>
      <w:lvlText w:val="%9."/>
      <w:lvlJc w:val="right"/>
      <w:pPr>
        <w:ind w:left="6840" w:hanging="180"/>
      </w:pPr>
    </w:lvl>
  </w:abstractNum>
  <w:abstractNum w:abstractNumId="4" w15:restartNumberingAfterBreak="0">
    <w:nsid w:val="4ED74340"/>
    <w:multiLevelType w:val="hybridMultilevel"/>
    <w:tmpl w:val="68363F04"/>
    <w:lvl w:ilvl="0" w:tplc="CD90C188">
      <w:start w:val="1"/>
      <w:numFmt w:val="bullet"/>
      <w:lvlText w:val=""/>
      <w:lvlJc w:val="left"/>
      <w:pPr>
        <w:ind w:left="1440" w:hanging="360"/>
      </w:pPr>
      <w:rPr>
        <w:rFonts w:ascii="Symbol" w:hAnsi="Symbol"/>
      </w:rPr>
    </w:lvl>
    <w:lvl w:ilvl="1" w:tplc="F864B17C">
      <w:start w:val="1"/>
      <w:numFmt w:val="bullet"/>
      <w:lvlText w:val="o"/>
      <w:lvlJc w:val="left"/>
      <w:pPr>
        <w:ind w:left="2160" w:hanging="360"/>
      </w:pPr>
      <w:rPr>
        <w:rFonts w:ascii="Courier New" w:hAnsi="Courier New" w:cs="Courier New"/>
      </w:rPr>
    </w:lvl>
    <w:lvl w:ilvl="2" w:tplc="5166104A">
      <w:start w:val="1"/>
      <w:numFmt w:val="bullet"/>
      <w:lvlText w:val=""/>
      <w:lvlJc w:val="left"/>
      <w:pPr>
        <w:ind w:left="2880" w:hanging="360"/>
      </w:pPr>
      <w:rPr>
        <w:rFonts w:ascii="Wingdings" w:hAnsi="Wingdings"/>
      </w:rPr>
    </w:lvl>
    <w:lvl w:ilvl="3" w:tplc="6658C928">
      <w:start w:val="1"/>
      <w:numFmt w:val="bullet"/>
      <w:lvlText w:val=""/>
      <w:lvlJc w:val="left"/>
      <w:pPr>
        <w:ind w:left="3600" w:hanging="360"/>
      </w:pPr>
      <w:rPr>
        <w:rFonts w:ascii="Symbol" w:hAnsi="Symbol"/>
      </w:rPr>
    </w:lvl>
    <w:lvl w:ilvl="4" w:tplc="B49446FE">
      <w:start w:val="1"/>
      <w:numFmt w:val="bullet"/>
      <w:lvlText w:val="o"/>
      <w:lvlJc w:val="left"/>
      <w:pPr>
        <w:ind w:left="4320" w:hanging="360"/>
      </w:pPr>
      <w:rPr>
        <w:rFonts w:ascii="Courier New" w:hAnsi="Courier New" w:cs="Courier New"/>
      </w:rPr>
    </w:lvl>
    <w:lvl w:ilvl="5" w:tplc="DBDC3FBA">
      <w:start w:val="1"/>
      <w:numFmt w:val="bullet"/>
      <w:lvlText w:val=""/>
      <w:lvlJc w:val="left"/>
      <w:pPr>
        <w:ind w:left="5040" w:hanging="360"/>
      </w:pPr>
      <w:rPr>
        <w:rFonts w:ascii="Wingdings" w:hAnsi="Wingdings"/>
      </w:rPr>
    </w:lvl>
    <w:lvl w:ilvl="6" w:tplc="44CA85BE">
      <w:start w:val="1"/>
      <w:numFmt w:val="bullet"/>
      <w:lvlText w:val=""/>
      <w:lvlJc w:val="left"/>
      <w:pPr>
        <w:ind w:left="5760" w:hanging="360"/>
      </w:pPr>
      <w:rPr>
        <w:rFonts w:ascii="Symbol" w:hAnsi="Symbol"/>
      </w:rPr>
    </w:lvl>
    <w:lvl w:ilvl="7" w:tplc="63DA3A80">
      <w:start w:val="1"/>
      <w:numFmt w:val="bullet"/>
      <w:lvlText w:val="o"/>
      <w:lvlJc w:val="left"/>
      <w:pPr>
        <w:ind w:left="6480" w:hanging="360"/>
      </w:pPr>
      <w:rPr>
        <w:rFonts w:ascii="Courier New" w:hAnsi="Courier New" w:cs="Courier New"/>
      </w:rPr>
    </w:lvl>
    <w:lvl w:ilvl="8" w:tplc="B5C6E0D4">
      <w:start w:val="1"/>
      <w:numFmt w:val="bullet"/>
      <w:lvlText w:val=""/>
      <w:lvlJc w:val="left"/>
      <w:pPr>
        <w:ind w:left="7200" w:hanging="360"/>
      </w:pPr>
      <w:rPr>
        <w:rFonts w:ascii="Wingdings" w:hAnsi="Wingdings"/>
      </w:rPr>
    </w:lvl>
  </w:abstractNum>
  <w:abstractNum w:abstractNumId="5" w15:restartNumberingAfterBreak="0">
    <w:nsid w:val="5B40799D"/>
    <w:multiLevelType w:val="hybridMultilevel"/>
    <w:tmpl w:val="77BCEAD6"/>
    <w:lvl w:ilvl="0" w:tplc="BECAEE24">
      <w:start w:val="1"/>
      <w:numFmt w:val="bullet"/>
      <w:lvlText w:val=""/>
      <w:lvlJc w:val="left"/>
      <w:pPr>
        <w:ind w:left="720" w:hanging="360"/>
      </w:pPr>
      <w:rPr>
        <w:rFonts w:ascii="Symbol" w:hAnsi="Symbol"/>
      </w:rPr>
    </w:lvl>
    <w:lvl w:ilvl="1" w:tplc="A0A695BA">
      <w:start w:val="1"/>
      <w:numFmt w:val="bullet"/>
      <w:lvlText w:val="o"/>
      <w:lvlJc w:val="left"/>
      <w:pPr>
        <w:ind w:left="1440" w:hanging="360"/>
      </w:pPr>
      <w:rPr>
        <w:rFonts w:ascii="Courier New" w:hAnsi="Courier New" w:cs="Courier New"/>
      </w:rPr>
    </w:lvl>
    <w:lvl w:ilvl="2" w:tplc="7CF4059A">
      <w:start w:val="1"/>
      <w:numFmt w:val="bullet"/>
      <w:lvlText w:val=""/>
      <w:lvlJc w:val="left"/>
      <w:pPr>
        <w:ind w:left="2160" w:hanging="360"/>
      </w:pPr>
      <w:rPr>
        <w:rFonts w:ascii="Wingdings" w:hAnsi="Wingdings"/>
      </w:rPr>
    </w:lvl>
    <w:lvl w:ilvl="3" w:tplc="4476CECA">
      <w:start w:val="1"/>
      <w:numFmt w:val="bullet"/>
      <w:lvlText w:val=""/>
      <w:lvlJc w:val="left"/>
      <w:pPr>
        <w:ind w:left="2880" w:hanging="360"/>
      </w:pPr>
      <w:rPr>
        <w:rFonts w:ascii="Symbol" w:hAnsi="Symbol"/>
      </w:rPr>
    </w:lvl>
    <w:lvl w:ilvl="4" w:tplc="D9B8FE50">
      <w:start w:val="1"/>
      <w:numFmt w:val="bullet"/>
      <w:lvlText w:val="o"/>
      <w:lvlJc w:val="left"/>
      <w:pPr>
        <w:ind w:left="3600" w:hanging="360"/>
      </w:pPr>
      <w:rPr>
        <w:rFonts w:ascii="Courier New" w:hAnsi="Courier New" w:cs="Courier New"/>
      </w:rPr>
    </w:lvl>
    <w:lvl w:ilvl="5" w:tplc="0262B2CA">
      <w:start w:val="1"/>
      <w:numFmt w:val="bullet"/>
      <w:lvlText w:val=""/>
      <w:lvlJc w:val="left"/>
      <w:pPr>
        <w:ind w:left="4320" w:hanging="360"/>
      </w:pPr>
      <w:rPr>
        <w:rFonts w:ascii="Wingdings" w:hAnsi="Wingdings"/>
      </w:rPr>
    </w:lvl>
    <w:lvl w:ilvl="6" w:tplc="6302CFEA">
      <w:start w:val="1"/>
      <w:numFmt w:val="bullet"/>
      <w:lvlText w:val=""/>
      <w:lvlJc w:val="left"/>
      <w:pPr>
        <w:ind w:left="5040" w:hanging="360"/>
      </w:pPr>
      <w:rPr>
        <w:rFonts w:ascii="Symbol" w:hAnsi="Symbol"/>
      </w:rPr>
    </w:lvl>
    <w:lvl w:ilvl="7" w:tplc="F760AE4E">
      <w:start w:val="1"/>
      <w:numFmt w:val="bullet"/>
      <w:lvlText w:val="o"/>
      <w:lvlJc w:val="left"/>
      <w:pPr>
        <w:ind w:left="5760" w:hanging="360"/>
      </w:pPr>
      <w:rPr>
        <w:rFonts w:ascii="Courier New" w:hAnsi="Courier New" w:cs="Courier New"/>
      </w:rPr>
    </w:lvl>
    <w:lvl w:ilvl="8" w:tplc="7A2C8D20">
      <w:start w:val="1"/>
      <w:numFmt w:val="bullet"/>
      <w:lvlText w:val=""/>
      <w:lvlJc w:val="left"/>
      <w:pPr>
        <w:ind w:left="6480" w:hanging="360"/>
      </w:pPr>
      <w:rPr>
        <w:rFonts w:ascii="Wingdings" w:hAnsi="Wingdings"/>
      </w:rPr>
    </w:lvl>
  </w:abstractNum>
  <w:abstractNum w:abstractNumId="6" w15:restartNumberingAfterBreak="0">
    <w:nsid w:val="605D0AA4"/>
    <w:multiLevelType w:val="hybridMultilevel"/>
    <w:tmpl w:val="ABC6534C"/>
    <w:lvl w:ilvl="0" w:tplc="0966FD74">
      <w:start w:val="1"/>
      <w:numFmt w:val="decimal"/>
      <w:lvlText w:val="%1."/>
      <w:lvlJc w:val="left"/>
      <w:pPr>
        <w:ind w:left="1440" w:hanging="360"/>
      </w:pPr>
    </w:lvl>
    <w:lvl w:ilvl="1" w:tplc="0A720694">
      <w:start w:val="1"/>
      <w:numFmt w:val="bullet"/>
      <w:lvlText w:val="o"/>
      <w:lvlJc w:val="left"/>
      <w:pPr>
        <w:ind w:left="2160" w:hanging="360"/>
      </w:pPr>
      <w:rPr>
        <w:rFonts w:ascii="Courier New" w:hAnsi="Courier New" w:cs="Courier New"/>
      </w:rPr>
    </w:lvl>
    <w:lvl w:ilvl="2" w:tplc="DE248688">
      <w:start w:val="1"/>
      <w:numFmt w:val="bullet"/>
      <w:lvlText w:val=""/>
      <w:lvlJc w:val="left"/>
      <w:pPr>
        <w:ind w:left="2880" w:hanging="360"/>
      </w:pPr>
      <w:rPr>
        <w:rFonts w:ascii="Wingdings" w:hAnsi="Wingdings"/>
      </w:rPr>
    </w:lvl>
    <w:lvl w:ilvl="3" w:tplc="81C293CE">
      <w:start w:val="1"/>
      <w:numFmt w:val="bullet"/>
      <w:lvlText w:val=""/>
      <w:lvlJc w:val="left"/>
      <w:pPr>
        <w:ind w:left="3600" w:hanging="360"/>
      </w:pPr>
      <w:rPr>
        <w:rFonts w:ascii="Symbol" w:hAnsi="Symbol"/>
      </w:rPr>
    </w:lvl>
    <w:lvl w:ilvl="4" w:tplc="DC646B28">
      <w:start w:val="1"/>
      <w:numFmt w:val="bullet"/>
      <w:lvlText w:val="o"/>
      <w:lvlJc w:val="left"/>
      <w:pPr>
        <w:ind w:left="4320" w:hanging="360"/>
      </w:pPr>
      <w:rPr>
        <w:rFonts w:ascii="Courier New" w:hAnsi="Courier New" w:cs="Courier New"/>
      </w:rPr>
    </w:lvl>
    <w:lvl w:ilvl="5" w:tplc="39E21FB0">
      <w:start w:val="1"/>
      <w:numFmt w:val="bullet"/>
      <w:lvlText w:val=""/>
      <w:lvlJc w:val="left"/>
      <w:pPr>
        <w:ind w:left="5040" w:hanging="360"/>
      </w:pPr>
      <w:rPr>
        <w:rFonts w:ascii="Wingdings" w:hAnsi="Wingdings"/>
      </w:rPr>
    </w:lvl>
    <w:lvl w:ilvl="6" w:tplc="0E4CEAE6">
      <w:start w:val="1"/>
      <w:numFmt w:val="bullet"/>
      <w:lvlText w:val=""/>
      <w:lvlJc w:val="left"/>
      <w:pPr>
        <w:ind w:left="5760" w:hanging="360"/>
      </w:pPr>
      <w:rPr>
        <w:rFonts w:ascii="Symbol" w:hAnsi="Symbol"/>
      </w:rPr>
    </w:lvl>
    <w:lvl w:ilvl="7" w:tplc="1CB006AC">
      <w:start w:val="1"/>
      <w:numFmt w:val="bullet"/>
      <w:lvlText w:val="o"/>
      <w:lvlJc w:val="left"/>
      <w:pPr>
        <w:ind w:left="6480" w:hanging="360"/>
      </w:pPr>
      <w:rPr>
        <w:rFonts w:ascii="Courier New" w:hAnsi="Courier New" w:cs="Courier New"/>
      </w:rPr>
    </w:lvl>
    <w:lvl w:ilvl="8" w:tplc="309C5BCE">
      <w:start w:val="1"/>
      <w:numFmt w:val="bullet"/>
      <w:lvlText w:val=""/>
      <w:lvlJc w:val="left"/>
      <w:pPr>
        <w:ind w:left="7200" w:hanging="360"/>
      </w:pPr>
      <w:rPr>
        <w:rFonts w:ascii="Wingdings" w:hAnsi="Wingdings"/>
      </w:rPr>
    </w:lvl>
  </w:abstractNum>
  <w:abstractNum w:abstractNumId="7" w15:restartNumberingAfterBreak="0">
    <w:nsid w:val="77607949"/>
    <w:multiLevelType w:val="hybridMultilevel"/>
    <w:tmpl w:val="7EDA1398"/>
    <w:lvl w:ilvl="0" w:tplc="F29CD0E2">
      <w:start w:val="1"/>
      <w:numFmt w:val="decimal"/>
      <w:lvlText w:val="%1."/>
      <w:lvlJc w:val="left"/>
      <w:pPr>
        <w:ind w:left="1069" w:hanging="360"/>
      </w:pPr>
    </w:lvl>
    <w:lvl w:ilvl="1" w:tplc="F7D67F90">
      <w:start w:val="1"/>
      <w:numFmt w:val="lowerLetter"/>
      <w:lvlText w:val="%2."/>
      <w:lvlJc w:val="left"/>
      <w:pPr>
        <w:ind w:left="1789" w:hanging="360"/>
      </w:pPr>
    </w:lvl>
    <w:lvl w:ilvl="2" w:tplc="290C2936">
      <w:start w:val="1"/>
      <w:numFmt w:val="lowerRoman"/>
      <w:lvlText w:val="%3."/>
      <w:lvlJc w:val="right"/>
      <w:pPr>
        <w:ind w:left="2509" w:hanging="180"/>
      </w:pPr>
    </w:lvl>
    <w:lvl w:ilvl="3" w:tplc="87FC4554">
      <w:start w:val="1"/>
      <w:numFmt w:val="decimal"/>
      <w:lvlText w:val="%4."/>
      <w:lvlJc w:val="left"/>
      <w:pPr>
        <w:ind w:left="3229" w:hanging="360"/>
      </w:pPr>
    </w:lvl>
    <w:lvl w:ilvl="4" w:tplc="22462E60">
      <w:start w:val="1"/>
      <w:numFmt w:val="lowerLetter"/>
      <w:lvlText w:val="%5."/>
      <w:lvlJc w:val="left"/>
      <w:pPr>
        <w:ind w:left="3949" w:hanging="360"/>
      </w:pPr>
    </w:lvl>
    <w:lvl w:ilvl="5" w:tplc="8E6E7FC4">
      <w:start w:val="1"/>
      <w:numFmt w:val="lowerRoman"/>
      <w:lvlText w:val="%6."/>
      <w:lvlJc w:val="right"/>
      <w:pPr>
        <w:ind w:left="4669" w:hanging="180"/>
      </w:pPr>
    </w:lvl>
    <w:lvl w:ilvl="6" w:tplc="E4788418">
      <w:start w:val="1"/>
      <w:numFmt w:val="decimal"/>
      <w:lvlText w:val="%7."/>
      <w:lvlJc w:val="left"/>
      <w:pPr>
        <w:ind w:left="5389" w:hanging="360"/>
      </w:pPr>
    </w:lvl>
    <w:lvl w:ilvl="7" w:tplc="2040A788">
      <w:start w:val="1"/>
      <w:numFmt w:val="lowerLetter"/>
      <w:lvlText w:val="%8."/>
      <w:lvlJc w:val="left"/>
      <w:pPr>
        <w:ind w:left="6109" w:hanging="360"/>
      </w:pPr>
    </w:lvl>
    <w:lvl w:ilvl="8" w:tplc="98E4D6DE">
      <w:start w:val="1"/>
      <w:numFmt w:val="lowerRoman"/>
      <w:lvlText w:val="%9."/>
      <w:lvlJc w:val="right"/>
      <w:pPr>
        <w:ind w:left="6829" w:hanging="180"/>
      </w:pPr>
    </w:lvl>
  </w:abstractNum>
  <w:abstractNum w:abstractNumId="8" w15:restartNumberingAfterBreak="0">
    <w:nsid w:val="7B414A52"/>
    <w:multiLevelType w:val="hybridMultilevel"/>
    <w:tmpl w:val="F072C8C8"/>
    <w:lvl w:ilvl="0" w:tplc="3DB471BA">
      <w:start w:val="1"/>
      <w:numFmt w:val="bullet"/>
      <w:lvlText w:val="–"/>
      <w:lvlJc w:val="left"/>
      <w:pPr>
        <w:ind w:left="1418" w:hanging="360"/>
      </w:pPr>
      <w:rPr>
        <w:rFonts w:ascii="Arial" w:eastAsia="Arial" w:hAnsi="Arial" w:cs="Arial" w:hint="default"/>
      </w:rPr>
    </w:lvl>
    <w:lvl w:ilvl="1" w:tplc="5112B3EE">
      <w:start w:val="1"/>
      <w:numFmt w:val="bullet"/>
      <w:lvlText w:val="o"/>
      <w:lvlJc w:val="left"/>
      <w:pPr>
        <w:ind w:left="2138" w:hanging="360"/>
      </w:pPr>
      <w:rPr>
        <w:rFonts w:ascii="Courier New" w:eastAsia="Courier New" w:hAnsi="Courier New" w:cs="Courier New" w:hint="default"/>
      </w:rPr>
    </w:lvl>
    <w:lvl w:ilvl="2" w:tplc="5EE4E80C">
      <w:start w:val="1"/>
      <w:numFmt w:val="bullet"/>
      <w:lvlText w:val="§"/>
      <w:lvlJc w:val="left"/>
      <w:pPr>
        <w:ind w:left="2858" w:hanging="360"/>
      </w:pPr>
      <w:rPr>
        <w:rFonts w:ascii="Wingdings" w:eastAsia="Wingdings" w:hAnsi="Wingdings" w:cs="Wingdings" w:hint="default"/>
      </w:rPr>
    </w:lvl>
    <w:lvl w:ilvl="3" w:tplc="9CFAA83A">
      <w:start w:val="1"/>
      <w:numFmt w:val="bullet"/>
      <w:lvlText w:val="·"/>
      <w:lvlJc w:val="left"/>
      <w:pPr>
        <w:ind w:left="3578" w:hanging="360"/>
      </w:pPr>
      <w:rPr>
        <w:rFonts w:ascii="Symbol" w:eastAsia="Symbol" w:hAnsi="Symbol" w:cs="Symbol" w:hint="default"/>
      </w:rPr>
    </w:lvl>
    <w:lvl w:ilvl="4" w:tplc="44D4F0E4">
      <w:start w:val="1"/>
      <w:numFmt w:val="bullet"/>
      <w:lvlText w:val="o"/>
      <w:lvlJc w:val="left"/>
      <w:pPr>
        <w:ind w:left="4298" w:hanging="360"/>
      </w:pPr>
      <w:rPr>
        <w:rFonts w:ascii="Courier New" w:eastAsia="Courier New" w:hAnsi="Courier New" w:cs="Courier New" w:hint="default"/>
      </w:rPr>
    </w:lvl>
    <w:lvl w:ilvl="5" w:tplc="13006C4A">
      <w:start w:val="1"/>
      <w:numFmt w:val="bullet"/>
      <w:lvlText w:val="§"/>
      <w:lvlJc w:val="left"/>
      <w:pPr>
        <w:ind w:left="5018" w:hanging="360"/>
      </w:pPr>
      <w:rPr>
        <w:rFonts w:ascii="Wingdings" w:eastAsia="Wingdings" w:hAnsi="Wingdings" w:cs="Wingdings" w:hint="default"/>
      </w:rPr>
    </w:lvl>
    <w:lvl w:ilvl="6" w:tplc="CB08965C">
      <w:start w:val="1"/>
      <w:numFmt w:val="bullet"/>
      <w:lvlText w:val="·"/>
      <w:lvlJc w:val="left"/>
      <w:pPr>
        <w:ind w:left="5738" w:hanging="360"/>
      </w:pPr>
      <w:rPr>
        <w:rFonts w:ascii="Symbol" w:eastAsia="Symbol" w:hAnsi="Symbol" w:cs="Symbol" w:hint="default"/>
      </w:rPr>
    </w:lvl>
    <w:lvl w:ilvl="7" w:tplc="D8E208C6">
      <w:start w:val="1"/>
      <w:numFmt w:val="bullet"/>
      <w:lvlText w:val="o"/>
      <w:lvlJc w:val="left"/>
      <w:pPr>
        <w:ind w:left="6458" w:hanging="360"/>
      </w:pPr>
      <w:rPr>
        <w:rFonts w:ascii="Courier New" w:eastAsia="Courier New" w:hAnsi="Courier New" w:cs="Courier New" w:hint="default"/>
      </w:rPr>
    </w:lvl>
    <w:lvl w:ilvl="8" w:tplc="E86E6810">
      <w:start w:val="1"/>
      <w:numFmt w:val="bullet"/>
      <w:lvlText w:val="§"/>
      <w:lvlJc w:val="left"/>
      <w:pPr>
        <w:ind w:left="7178" w:hanging="360"/>
      </w:pPr>
      <w:rPr>
        <w:rFonts w:ascii="Wingdings" w:eastAsia="Wingdings" w:hAnsi="Wingdings" w:cs="Wingdings" w:hint="default"/>
      </w:rPr>
    </w:lvl>
  </w:abstractNum>
  <w:abstractNum w:abstractNumId="9" w15:restartNumberingAfterBreak="0">
    <w:nsid w:val="7F52380E"/>
    <w:multiLevelType w:val="hybridMultilevel"/>
    <w:tmpl w:val="405EB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balanceSingleByteDoubleByteWidth/>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0CF"/>
    <w:rsid w:val="00032B04"/>
    <w:rsid w:val="00071351"/>
    <w:rsid w:val="00265C78"/>
    <w:rsid w:val="0038757D"/>
    <w:rsid w:val="006276C1"/>
    <w:rsid w:val="006C4A63"/>
    <w:rsid w:val="007540CF"/>
    <w:rsid w:val="00760B80"/>
    <w:rsid w:val="008D30CC"/>
    <w:rsid w:val="00912671"/>
    <w:rsid w:val="00967E60"/>
    <w:rsid w:val="009C358F"/>
    <w:rsid w:val="00A10D5D"/>
    <w:rsid w:val="00A6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36A5A53-69B3-45A3-943D-BAB8C8A9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160" w:line="252" w:lineRule="auto"/>
      <w:ind w:left="720"/>
      <w:contextualSpacing/>
    </w:pPr>
    <w:rPr>
      <w:rFonts w:ascii="Calibri" w:eastAsia="Calibri" w:hAnsi="Calibri"/>
      <w:color w:val="000000"/>
      <w:sz w:val="22"/>
      <w:szCs w:val="22"/>
    </w:r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suppressLineNumbers/>
    </w:pPr>
  </w:style>
  <w:style w:type="character" w:customStyle="1" w:styleId="ac">
    <w:name w:val="Верхний колонтитул Знак"/>
    <w:link w:val="ab"/>
    <w:uiPriority w:val="99"/>
  </w:style>
  <w:style w:type="paragraph" w:styleId="ad">
    <w:name w:val="footer"/>
    <w:basedOn w:val="a"/>
    <w:link w:val="ae"/>
    <w:pPr>
      <w:suppressLineNumbers/>
    </w:pPr>
  </w:style>
  <w:style w:type="character" w:customStyle="1" w:styleId="FooterChar">
    <w:name w:val="Footer Char"/>
    <w:uiPriority w:val="99"/>
  </w:style>
  <w:style w:type="paragraph" w:styleId="af">
    <w:name w:val="caption"/>
    <w:basedOn w:val="a"/>
    <w:qFormat/>
    <w:pPr>
      <w:suppressLineNumbers/>
      <w:spacing w:before="120" w:after="120"/>
    </w:pPr>
    <w:rPr>
      <w:rFonts w:cs="Mangal"/>
      <w:i/>
      <w:iCs/>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rPr>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12"/>
    <w:rPr>
      <w:sz w:val="20"/>
      <w:szCs w:val="20"/>
      <w:lang w:val="en-US"/>
    </w:rPr>
  </w:style>
  <w:style w:type="character" w:customStyle="1" w:styleId="12">
    <w:name w:val="Текст концевой сноски Знак1"/>
    <w:link w:val="af5"/>
    <w:uiPriority w:val="99"/>
    <w:rPr>
      <w:sz w:val="20"/>
    </w:rPr>
  </w:style>
  <w:style w:type="character" w:styleId="af6">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130">
    <w:name w:val="Основной шрифт абзаца13"/>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20">
    <w:name w:val="Основной шрифт абзаца12"/>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110">
    <w:name w:val="Основной шрифт абзаца11"/>
  </w:style>
  <w:style w:type="character" w:customStyle="1" w:styleId="WW8Num6z0">
    <w:name w:val="WW8Num6z0"/>
    <w:rPr>
      <w:rFonts w:ascii="Symbol" w:hAnsi="Symbol" w:cs="Symbol"/>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Times New Roman"/>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z w:val="20"/>
    </w:rPr>
  </w:style>
  <w:style w:type="character" w:customStyle="1" w:styleId="WW8Num10z1">
    <w:name w:val="WW8Num10z1"/>
    <w:rPr>
      <w:rFonts w:ascii="Courier New" w:hAnsi="Courier New" w:cs="Times New Roman"/>
      <w:sz w:val="20"/>
    </w:rPr>
  </w:style>
  <w:style w:type="character" w:customStyle="1" w:styleId="WW8Num10z2">
    <w:name w:val="WW8Num10z2"/>
    <w:rPr>
      <w:rFonts w:ascii="Wingdings" w:hAnsi="Wingdings" w:cs="Wingdings"/>
      <w:sz w:val="20"/>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Times New Roman"/>
      <w:sz w:val="20"/>
    </w:rPr>
  </w:style>
  <w:style w:type="character" w:customStyle="1" w:styleId="WW8Num12z2">
    <w:name w:val="WW8Num12z2"/>
    <w:rPr>
      <w:rFonts w:ascii="Wingdings" w:hAnsi="Wingdings" w:cs="Wingdings"/>
      <w:sz w:val="20"/>
    </w:rPr>
  </w:style>
  <w:style w:type="character" w:customStyle="1" w:styleId="WW8Num13z0">
    <w:name w:val="WW8Num13z0"/>
  </w:style>
  <w:style w:type="character" w:customStyle="1" w:styleId="100">
    <w:name w:val="Основной шрифт абзаца10"/>
  </w:style>
  <w:style w:type="character" w:customStyle="1" w:styleId="92">
    <w:name w:val="Основной шрифт абзаца9"/>
  </w:style>
  <w:style w:type="character" w:customStyle="1" w:styleId="82">
    <w:name w:val="Основной шрифт абзаца8"/>
  </w:style>
  <w:style w:type="character" w:customStyle="1" w:styleId="72">
    <w:name w:val="Основной шрифт абзаца7"/>
  </w:style>
  <w:style w:type="character" w:customStyle="1" w:styleId="62">
    <w:name w:val="Основной шрифт абзаца6"/>
  </w:style>
  <w:style w:type="character" w:customStyle="1" w:styleId="53">
    <w:name w:val="Основной шрифт абзаца5"/>
  </w:style>
  <w:style w:type="character" w:customStyle="1" w:styleId="43">
    <w:name w:val="Основной шрифт абзаца4"/>
  </w:style>
  <w:style w:type="character" w:customStyle="1" w:styleId="33">
    <w:name w:val="Основной шрифт абзаца3"/>
  </w:style>
  <w:style w:type="character" w:customStyle="1" w:styleId="25">
    <w:name w:val="Основной шрифт абзаца2"/>
  </w:style>
  <w:style w:type="character" w:customStyle="1" w:styleId="14">
    <w:name w:val="Основной шрифт абзаца1"/>
  </w:style>
  <w:style w:type="character" w:customStyle="1" w:styleId="af9">
    <w:name w:val="Нет"/>
  </w:style>
  <w:style w:type="character" w:styleId="afa">
    <w:name w:val="Emphasis"/>
    <w:uiPriority w:val="20"/>
    <w:qFormat/>
    <w:rPr>
      <w:i/>
      <w:iCs/>
    </w:rPr>
  </w:style>
  <w:style w:type="character" w:customStyle="1" w:styleId="26">
    <w:name w:val="Основной текст (2)_"/>
    <w:rPr>
      <w:rFonts w:ascii="Times New Roman" w:eastAsia="Times New Roman" w:hAnsi="Times New Roman" w:cs="Times New Roman"/>
      <w:b w:val="0"/>
      <w:bCs w:val="0"/>
      <w:i w:val="0"/>
      <w:iCs w:val="0"/>
      <w:caps w:val="0"/>
      <w:smallCaps w:val="0"/>
      <w:strike w:val="0"/>
      <w:sz w:val="28"/>
      <w:szCs w:val="28"/>
      <w:u w:val="none"/>
    </w:rPr>
  </w:style>
  <w:style w:type="character" w:styleId="afb">
    <w:name w:val="Strong"/>
    <w:uiPriority w:val="22"/>
    <w:qFormat/>
    <w:rPr>
      <w:b/>
      <w:bCs/>
    </w:rPr>
  </w:style>
  <w:style w:type="character" w:customStyle="1" w:styleId="15">
    <w:name w:val="Знак примечания1"/>
    <w:rPr>
      <w:sz w:val="16"/>
      <w:szCs w:val="16"/>
    </w:rPr>
  </w:style>
  <w:style w:type="character" w:customStyle="1" w:styleId="afc">
    <w:name w:val="Текст примечания Знак"/>
    <w:rPr>
      <w:rFonts w:eastAsia="Arial Unicode MS" w:cs="Arial Unicode MS"/>
      <w:color w:val="000000"/>
      <w:lang w:eastAsia="zh-CN"/>
    </w:rPr>
  </w:style>
  <w:style w:type="character" w:customStyle="1" w:styleId="afd">
    <w:name w:val="Тема примечания Знак"/>
    <w:rPr>
      <w:rFonts w:eastAsia="Arial Unicode MS" w:cs="Arial Unicode MS"/>
      <w:b/>
      <w:bCs/>
      <w:color w:val="000000"/>
      <w:lang w:eastAsia="zh-CN"/>
    </w:rPr>
  </w:style>
  <w:style w:type="character" w:customStyle="1" w:styleId="afe">
    <w:name w:val="Текст выноски Знак"/>
    <w:rPr>
      <w:rFonts w:ascii="Segoe UI" w:eastAsia="Arial Unicode MS" w:hAnsi="Segoe UI" w:cs="Segoe UI"/>
      <w:color w:val="000000"/>
      <w:sz w:val="18"/>
      <w:szCs w:val="18"/>
      <w:lang w:eastAsia="zh-CN"/>
    </w:rPr>
  </w:style>
  <w:style w:type="character" w:customStyle="1" w:styleId="27">
    <w:name w:val="Знак примечания2"/>
    <w:rPr>
      <w:sz w:val="16"/>
      <w:szCs w:val="16"/>
    </w:rPr>
  </w:style>
  <w:style w:type="character" w:customStyle="1" w:styleId="16">
    <w:name w:val="Текст примечания Знак1"/>
    <w:rPr>
      <w:rFonts w:eastAsia="Arial Unicode MS" w:cs="Arial Unicode MS"/>
      <w:color w:val="000000"/>
      <w:lang w:eastAsia="zh-CN"/>
    </w:rPr>
  </w:style>
  <w:style w:type="character" w:customStyle="1" w:styleId="articlelayerheaderdatepublished">
    <w:name w:val="article_layer__header_date_published"/>
  </w:style>
  <w:style w:type="character" w:customStyle="1" w:styleId="articlelayerstatbtn">
    <w:name w:val="article_layer__stat_btn"/>
  </w:style>
  <w:style w:type="character" w:customStyle="1" w:styleId="54">
    <w:name w:val="Основной текст (5)"/>
    <w:rPr>
      <w:rFonts w:ascii="Times New Roman" w:hAnsi="Times New Roman" w:cs="Times New Roman"/>
      <w:spacing w:val="0"/>
      <w:sz w:val="27"/>
      <w:szCs w:val="27"/>
    </w:rPr>
  </w:style>
  <w:style w:type="character" w:customStyle="1" w:styleId="aff">
    <w:name w:val="Текст концевой сноски Знак"/>
    <w:rPr>
      <w:rFonts w:eastAsia="Arial Unicode MS" w:cs="Arial Unicode MS"/>
      <w:color w:val="000000"/>
      <w:lang w:eastAsia="zh-CN"/>
    </w:rPr>
  </w:style>
  <w:style w:type="character" w:customStyle="1" w:styleId="aff0">
    <w:name w:val="Символ концевой сноски"/>
    <w:rPr>
      <w:vertAlign w:val="superscript"/>
    </w:rPr>
  </w:style>
  <w:style w:type="paragraph" w:customStyle="1" w:styleId="17">
    <w:name w:val="Заголовок1"/>
    <w:basedOn w:val="a"/>
    <w:next w:val="aff1"/>
    <w:pPr>
      <w:keepNext/>
      <w:spacing w:before="240" w:after="120"/>
    </w:pPr>
    <w:rPr>
      <w:rFonts w:ascii="PT Sans" w:eastAsia="Tahoma" w:hAnsi="PT Sans" w:cs="Noto Sans Devanagari"/>
      <w:sz w:val="28"/>
      <w:szCs w:val="28"/>
    </w:rPr>
  </w:style>
  <w:style w:type="paragraph" w:styleId="aff1">
    <w:name w:val="Body Text"/>
    <w:pPr>
      <w:spacing w:after="140" w:line="288" w:lineRule="auto"/>
    </w:pPr>
    <w:rPr>
      <w:color w:val="000000"/>
      <w:sz w:val="24"/>
      <w:szCs w:val="24"/>
      <w:lang w:eastAsia="zh-CN"/>
    </w:rPr>
  </w:style>
  <w:style w:type="paragraph" w:styleId="aff2">
    <w:name w:val="List"/>
    <w:basedOn w:val="aff1"/>
    <w:rPr>
      <w:rFonts w:ascii="PT Sans" w:hAnsi="PT Sans" w:cs="Noto Sans Devanagari"/>
    </w:rPr>
  </w:style>
  <w:style w:type="paragraph" w:customStyle="1" w:styleId="131">
    <w:name w:val="Указатель13"/>
    <w:basedOn w:val="a"/>
    <w:pPr>
      <w:suppressLineNumbers/>
    </w:pPr>
    <w:rPr>
      <w:rFonts w:cs="Mangal"/>
      <w:lang w:val="en-US" w:eastAsia="en-US" w:bidi="en-US"/>
    </w:rPr>
  </w:style>
  <w:style w:type="paragraph" w:customStyle="1" w:styleId="121">
    <w:name w:val="Название объекта12"/>
    <w:basedOn w:val="a"/>
    <w:pPr>
      <w:suppressLineNumbers/>
      <w:spacing w:before="120" w:after="120"/>
    </w:pPr>
    <w:rPr>
      <w:rFonts w:ascii="PT Sans" w:hAnsi="PT Sans" w:cs="Noto Sans Devanagari"/>
      <w:i/>
      <w:iCs/>
    </w:rPr>
  </w:style>
  <w:style w:type="paragraph" w:customStyle="1" w:styleId="122">
    <w:name w:val="Указатель12"/>
    <w:basedOn w:val="a"/>
    <w:pPr>
      <w:suppressLineNumbers/>
    </w:pPr>
    <w:rPr>
      <w:rFonts w:ascii="PT Sans" w:hAnsi="PT Sans" w:cs="Noto Sans Devanagari"/>
    </w:rPr>
  </w:style>
  <w:style w:type="paragraph" w:customStyle="1" w:styleId="111">
    <w:name w:val="Название объекта11"/>
    <w:basedOn w:val="a"/>
    <w:pPr>
      <w:suppressLineNumbers/>
      <w:spacing w:before="120" w:after="120"/>
    </w:pPr>
    <w:rPr>
      <w:rFonts w:ascii="PT Astra Serif" w:hAnsi="PT Astra Serif" w:cs="Noto Sans Devanagari"/>
      <w:i/>
      <w:iCs/>
    </w:rPr>
  </w:style>
  <w:style w:type="paragraph" w:customStyle="1" w:styleId="112">
    <w:name w:val="Указатель11"/>
    <w:basedOn w:val="a"/>
    <w:pPr>
      <w:suppressLineNumbers/>
    </w:pPr>
    <w:rPr>
      <w:rFonts w:ascii="PT Astra Serif" w:hAnsi="PT Astra Serif" w:cs="Noto Sans Devanagari"/>
    </w:rPr>
  </w:style>
  <w:style w:type="paragraph" w:customStyle="1" w:styleId="101">
    <w:name w:val="Название объекта10"/>
    <w:basedOn w:val="a"/>
    <w:pPr>
      <w:suppressLineNumbers/>
      <w:spacing w:before="120" w:after="120"/>
    </w:pPr>
    <w:rPr>
      <w:rFonts w:cs="Arial"/>
      <w:i/>
      <w:iCs/>
    </w:rPr>
  </w:style>
  <w:style w:type="paragraph" w:customStyle="1" w:styleId="102">
    <w:name w:val="Указатель10"/>
    <w:basedOn w:val="a"/>
    <w:pPr>
      <w:suppressLineNumbers/>
    </w:pPr>
    <w:rPr>
      <w:rFonts w:cs="Arial"/>
    </w:rPr>
  </w:style>
  <w:style w:type="paragraph" w:customStyle="1" w:styleId="93">
    <w:name w:val="Название объекта9"/>
    <w:basedOn w:val="a"/>
    <w:pPr>
      <w:suppressLineNumbers/>
      <w:spacing w:before="120" w:after="120"/>
    </w:pPr>
    <w:rPr>
      <w:rFonts w:cs="Lucida Sans"/>
      <w:i/>
      <w:iCs/>
    </w:rPr>
  </w:style>
  <w:style w:type="paragraph" w:customStyle="1" w:styleId="94">
    <w:name w:val="Указатель9"/>
    <w:basedOn w:val="a"/>
    <w:pPr>
      <w:suppressLineNumbers/>
    </w:pPr>
    <w:rPr>
      <w:rFonts w:cs="Lucida Sans"/>
    </w:rPr>
  </w:style>
  <w:style w:type="paragraph" w:customStyle="1" w:styleId="83">
    <w:name w:val="Название объекта8"/>
    <w:basedOn w:val="a"/>
    <w:pPr>
      <w:suppressLineNumbers/>
      <w:spacing w:before="120" w:after="120"/>
    </w:pPr>
    <w:rPr>
      <w:rFonts w:cs="Arial"/>
      <w:i/>
      <w:iCs/>
    </w:rPr>
  </w:style>
  <w:style w:type="paragraph" w:customStyle="1" w:styleId="84">
    <w:name w:val="Указатель8"/>
    <w:basedOn w:val="a"/>
    <w:pPr>
      <w:suppressLineNumbers/>
    </w:pPr>
    <w:rPr>
      <w:rFonts w:cs="Arial"/>
    </w:rPr>
  </w:style>
  <w:style w:type="paragraph" w:customStyle="1" w:styleId="73">
    <w:name w:val="Название объекта7"/>
    <w:basedOn w:val="a"/>
    <w:pPr>
      <w:suppressLineNumbers/>
      <w:spacing w:before="120" w:after="120"/>
    </w:pPr>
    <w:rPr>
      <w:rFonts w:cs="Lucida Sans"/>
      <w:i/>
      <w:iCs/>
    </w:rPr>
  </w:style>
  <w:style w:type="paragraph" w:customStyle="1" w:styleId="74">
    <w:name w:val="Указатель7"/>
    <w:basedOn w:val="a"/>
    <w:pPr>
      <w:suppressLineNumbers/>
    </w:pPr>
    <w:rPr>
      <w:rFonts w:cs="Lucida Sans"/>
    </w:rPr>
  </w:style>
  <w:style w:type="paragraph" w:customStyle="1" w:styleId="63">
    <w:name w:val="Название объекта6"/>
    <w:basedOn w:val="a"/>
    <w:pPr>
      <w:suppressLineNumbers/>
      <w:spacing w:before="120" w:after="120"/>
    </w:pPr>
    <w:rPr>
      <w:rFonts w:cs="Lucida Sans"/>
      <w:i/>
      <w:iCs/>
    </w:rPr>
  </w:style>
  <w:style w:type="paragraph" w:customStyle="1" w:styleId="64">
    <w:name w:val="Указатель6"/>
    <w:basedOn w:val="a"/>
    <w:pPr>
      <w:suppressLineNumbers/>
    </w:pPr>
    <w:rPr>
      <w:rFonts w:cs="Lucida Sans"/>
    </w:rPr>
  </w:style>
  <w:style w:type="paragraph" w:customStyle="1" w:styleId="55">
    <w:name w:val="Название объекта5"/>
    <w:basedOn w:val="a"/>
    <w:pPr>
      <w:suppressLineNumbers/>
      <w:spacing w:before="120" w:after="120"/>
    </w:pPr>
    <w:rPr>
      <w:rFonts w:cs="Lucida Sans"/>
      <w:i/>
      <w:iCs/>
    </w:rPr>
  </w:style>
  <w:style w:type="paragraph" w:customStyle="1" w:styleId="56">
    <w:name w:val="Указатель5"/>
    <w:basedOn w:val="a"/>
    <w:pPr>
      <w:suppressLineNumbers/>
    </w:pPr>
    <w:rPr>
      <w:rFonts w:cs="Lucida Sans"/>
    </w:rPr>
  </w:style>
  <w:style w:type="paragraph" w:customStyle="1" w:styleId="44">
    <w:name w:val="Название объекта4"/>
    <w:basedOn w:val="a"/>
    <w:pPr>
      <w:suppressLineNumbers/>
      <w:spacing w:before="120" w:after="120"/>
    </w:pPr>
    <w:rPr>
      <w:rFonts w:cs="Lucida Sans"/>
      <w:i/>
      <w:iCs/>
    </w:rPr>
  </w:style>
  <w:style w:type="paragraph" w:customStyle="1" w:styleId="45">
    <w:name w:val="Указатель4"/>
    <w:basedOn w:val="a"/>
    <w:pPr>
      <w:suppressLineNumbers/>
    </w:pPr>
    <w:rPr>
      <w:rFonts w:cs="Lucida Sans"/>
    </w:rPr>
  </w:style>
  <w:style w:type="paragraph" w:customStyle="1" w:styleId="34">
    <w:name w:val="Название объекта3"/>
    <w:basedOn w:val="a"/>
    <w:pPr>
      <w:suppressLineNumbers/>
      <w:spacing w:before="120" w:after="120"/>
    </w:pPr>
    <w:rPr>
      <w:rFonts w:cs="Lucida Sans"/>
      <w:i/>
      <w:iCs/>
    </w:rPr>
  </w:style>
  <w:style w:type="paragraph" w:customStyle="1" w:styleId="35">
    <w:name w:val="Указатель3"/>
    <w:basedOn w:val="a"/>
    <w:pPr>
      <w:suppressLineNumbers/>
    </w:pPr>
    <w:rPr>
      <w:rFonts w:cs="Lucida Sans"/>
    </w:rPr>
  </w:style>
  <w:style w:type="paragraph" w:customStyle="1" w:styleId="28">
    <w:name w:val="Название объекта2"/>
    <w:basedOn w:val="a"/>
    <w:pPr>
      <w:suppressLineNumbers/>
      <w:spacing w:before="120" w:after="120"/>
    </w:pPr>
    <w:rPr>
      <w:rFonts w:cs="Lucida Sans"/>
      <w:i/>
      <w:iCs/>
    </w:rPr>
  </w:style>
  <w:style w:type="paragraph" w:customStyle="1" w:styleId="29">
    <w:name w:val="Указатель2"/>
    <w:basedOn w:val="a"/>
    <w:pPr>
      <w:suppressLineNumbers/>
    </w:pPr>
    <w:rPr>
      <w:rFonts w:cs="Lucida Sans"/>
    </w:rPr>
  </w:style>
  <w:style w:type="paragraph" w:customStyle="1" w:styleId="18">
    <w:name w:val="Название объекта1"/>
    <w:basedOn w:val="a"/>
    <w:pPr>
      <w:suppressLineNumbers/>
      <w:spacing w:before="120" w:after="120"/>
    </w:pPr>
    <w:rPr>
      <w:rFonts w:ascii="PT Sans" w:hAnsi="PT Sans" w:cs="Noto Sans Devanagari"/>
      <w:i/>
      <w:iCs/>
    </w:rPr>
  </w:style>
  <w:style w:type="paragraph" w:customStyle="1" w:styleId="19">
    <w:name w:val="Указатель1"/>
    <w:basedOn w:val="a"/>
    <w:pPr>
      <w:suppressLineNumbers/>
    </w:pPr>
    <w:rPr>
      <w:rFonts w:ascii="PT Sans" w:hAnsi="PT Sans" w:cs="Noto Sans Devanagari"/>
    </w:rPr>
  </w:style>
  <w:style w:type="paragraph" w:customStyle="1" w:styleId="aff3">
    <w:name w:val="Верхн./нижн. кол."/>
    <w:pPr>
      <w:tabs>
        <w:tab w:val="right" w:pos="9020"/>
      </w:tabs>
    </w:pPr>
    <w:rPr>
      <w:rFonts w:ascii="Helvetica Neue" w:eastAsia="Arial Unicode MS" w:hAnsi="Helvetica Neue" w:cs="Arial Unicode MS"/>
      <w:color w:val="000000"/>
      <w:sz w:val="24"/>
      <w:szCs w:val="24"/>
      <w:lang w:eastAsia="zh-CN"/>
    </w:rPr>
  </w:style>
  <w:style w:type="paragraph" w:customStyle="1" w:styleId="1a">
    <w:name w:val="Обычный (веб)1"/>
    <w:pPr>
      <w:spacing w:after="96" w:line="252" w:lineRule="auto"/>
    </w:pPr>
    <w:rPr>
      <w:rFonts w:ascii="Calibri" w:eastAsia="Calibri" w:hAnsi="Calibri" w:cs="Calibri"/>
      <w:color w:val="00000A"/>
      <w:sz w:val="22"/>
      <w:szCs w:val="22"/>
      <w:lang w:eastAsia="zh-CN"/>
    </w:rPr>
  </w:style>
  <w:style w:type="paragraph" w:customStyle="1" w:styleId="aff4">
    <w:name w:val="Верхний и нижний колонтитулы"/>
    <w:basedOn w:val="a"/>
    <w:pPr>
      <w:suppressLineNumbers/>
      <w:tabs>
        <w:tab w:val="center" w:pos="4819"/>
        <w:tab w:val="right" w:pos="9638"/>
      </w:tabs>
    </w:pPr>
  </w:style>
  <w:style w:type="paragraph" w:customStyle="1" w:styleId="aff5">
    <w:name w:val="Колонтитул"/>
    <w:basedOn w:val="a"/>
    <w:pPr>
      <w:suppressLineNumbers/>
      <w:tabs>
        <w:tab w:val="center" w:pos="4819"/>
        <w:tab w:val="right" w:pos="9638"/>
      </w:tabs>
    </w:pPr>
  </w:style>
  <w:style w:type="paragraph" w:customStyle="1" w:styleId="western">
    <w:name w:val="western"/>
    <w:basedOn w:val="a"/>
    <w:pPr>
      <w:spacing w:before="100" w:after="142" w:line="288" w:lineRule="auto"/>
    </w:pPr>
    <w:rPr>
      <w:color w:val="00000A"/>
    </w:rPr>
  </w:style>
  <w:style w:type="paragraph" w:customStyle="1" w:styleId="1b">
    <w:name w:val="Текст примечания1"/>
    <w:basedOn w:val="a"/>
    <w:rPr>
      <w:sz w:val="20"/>
      <w:szCs w:val="20"/>
      <w:lang w:val="en-US"/>
    </w:rPr>
  </w:style>
  <w:style w:type="paragraph" w:styleId="aff6">
    <w:name w:val="annotation subject"/>
    <w:basedOn w:val="1b"/>
    <w:next w:val="1b"/>
    <w:rPr>
      <w:b/>
      <w:bCs/>
    </w:rPr>
  </w:style>
  <w:style w:type="paragraph" w:styleId="aff7">
    <w:name w:val="Balloon Text"/>
    <w:basedOn w:val="a"/>
    <w:rPr>
      <w:rFonts w:ascii="Segoe UI" w:hAnsi="Segoe UI"/>
      <w:sz w:val="18"/>
      <w:szCs w:val="18"/>
      <w:lang w:val="en-US"/>
    </w:rPr>
  </w:style>
  <w:style w:type="paragraph" w:customStyle="1" w:styleId="1c">
    <w:name w:val="Без интервала1"/>
    <w:rPr>
      <w:rFonts w:ascii="Calibri" w:hAnsi="Calibri" w:cs="Calibri"/>
      <w:sz w:val="22"/>
      <w:szCs w:val="22"/>
      <w:lang w:eastAsia="zh-CN"/>
    </w:rPr>
  </w:style>
  <w:style w:type="paragraph" w:customStyle="1" w:styleId="ConsPlusNormal">
    <w:name w:val="ConsPlusNormal"/>
    <w:pPr>
      <w:widowControl w:val="0"/>
    </w:pPr>
    <w:rPr>
      <w:rFonts w:ascii="Calibri" w:hAnsi="Calibri" w:cs="Calibri"/>
      <w:sz w:val="22"/>
      <w:lang w:eastAsia="zh-CN"/>
    </w:rPr>
  </w:style>
  <w:style w:type="paragraph" w:customStyle="1" w:styleId="Default">
    <w:name w:val="Default"/>
    <w:rPr>
      <w:rFonts w:ascii="Golos" w:hAnsi="Golos" w:cs="Golos"/>
      <w:color w:val="000000"/>
      <w:sz w:val="24"/>
      <w:szCs w:val="24"/>
      <w:lang w:eastAsia="zh-CN"/>
    </w:rPr>
  </w:style>
  <w:style w:type="paragraph" w:customStyle="1" w:styleId="Standard">
    <w:name w:val="Standard"/>
    <w:pPr>
      <w:spacing w:after="200" w:line="276" w:lineRule="auto"/>
    </w:pPr>
    <w:rPr>
      <w:rFonts w:ascii="Calibri" w:eastAsia="Calibri" w:hAnsi="Calibri" w:cs="Calibri"/>
      <w:sz w:val="22"/>
      <w:szCs w:val="22"/>
      <w:lang w:eastAsia="zh-CN"/>
    </w:rPr>
  </w:style>
  <w:style w:type="paragraph" w:customStyle="1" w:styleId="Textbody">
    <w:name w:val="Text body"/>
    <w:basedOn w:val="Standard"/>
    <w:pPr>
      <w:widowControl w:val="0"/>
      <w:spacing w:after="0" w:line="240" w:lineRule="auto"/>
      <w:jc w:val="both"/>
    </w:pPr>
    <w:rPr>
      <w:rFonts w:ascii="PT Astra Serif" w:eastAsia="Source Han Sans CN Regular" w:hAnsi="PT Astra Serif" w:cs="PT Astra Serif"/>
      <w:sz w:val="28"/>
      <w:szCs w:val="24"/>
    </w:rPr>
  </w:style>
  <w:style w:type="paragraph" w:styleId="aff8">
    <w:name w:val="Normal (Web)"/>
    <w:basedOn w:val="a"/>
    <w:uiPriority w:val="99"/>
    <w:pPr>
      <w:spacing w:before="100" w:after="100"/>
    </w:pPr>
    <w:rPr>
      <w:color w:val="000000"/>
    </w:rPr>
  </w:style>
  <w:style w:type="paragraph" w:customStyle="1" w:styleId="2a">
    <w:name w:val="Текст примечания2"/>
    <w:basedOn w:val="a"/>
    <w:rPr>
      <w:sz w:val="20"/>
      <w:szCs w:val="20"/>
      <w:lang w:val="en-US"/>
    </w:rPr>
  </w:style>
  <w:style w:type="paragraph" w:customStyle="1" w:styleId="aff9">
    <w:name w:val="Содержимое таблицы"/>
    <w:basedOn w:val="a"/>
    <w:pPr>
      <w:widowControl w:val="0"/>
      <w:suppressLineNumbers/>
    </w:pPr>
    <w:rPr>
      <w:rFonts w:ascii="Liberation Serif" w:hAnsi="Liberation Serif" w:cs="Mangal"/>
      <w:color w:val="00000A"/>
      <w:lang w:bidi="hi-IN"/>
    </w:rPr>
  </w:style>
  <w:style w:type="paragraph" w:customStyle="1" w:styleId="310">
    <w:name w:val="Основной текст с отступом 31"/>
    <w:basedOn w:val="a"/>
    <w:pPr>
      <w:spacing w:after="120"/>
      <w:ind w:left="283"/>
    </w:pPr>
    <w:rPr>
      <w:color w:val="000000"/>
      <w:sz w:val="16"/>
      <w:szCs w:val="16"/>
    </w:rPr>
  </w:style>
  <w:style w:type="paragraph" w:customStyle="1" w:styleId="no-indent">
    <w:name w:val="no-indent"/>
    <w:basedOn w:val="a"/>
    <w:pPr>
      <w:spacing w:before="100" w:beforeAutospacing="1" w:after="100" w:afterAutospacing="1"/>
    </w:pPr>
  </w:style>
  <w:style w:type="character" w:customStyle="1" w:styleId="10">
    <w:name w:val="Заголовок 1 Знак"/>
    <w:link w:val="1"/>
    <w:uiPriority w:val="9"/>
    <w:rPr>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14.07.2022)</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14.07.2022)</dc:title>
  <dc:creator>Dobriy</dc:creator>
  <cp:lastModifiedBy>Васильева Мария Анатольевна</cp:lastModifiedBy>
  <cp:revision>107</cp:revision>
  <cp:lastPrinted>2025-06-04T07:09:00Z</cp:lastPrinted>
  <dcterms:created xsi:type="dcterms:W3CDTF">2024-08-16T10:03:00Z</dcterms:created>
  <dcterms:modified xsi:type="dcterms:W3CDTF">2025-06-04T09:45:00Z</dcterms:modified>
  <cp:version>983040</cp:version>
</cp:coreProperties>
</file>